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9B4C" w14:textId="1AA3109A" w:rsidR="7CE0994C" w:rsidRPr="006726AB" w:rsidRDefault="00700EF5" w:rsidP="00FD03AF">
      <w:pPr>
        <w:pStyle w:val="3GPPHeader"/>
        <w:spacing w:after="60"/>
        <w:rPr>
          <w:rFonts w:ascii="Arial" w:hAnsi="Arial" w:cs="Arial"/>
          <w:sz w:val="28"/>
          <w:szCs w:val="32"/>
          <w:highlight w:val="yellow"/>
        </w:rPr>
      </w:pPr>
      <w:r w:rsidRPr="006726AB">
        <w:rPr>
          <w:rFonts w:ascii="Arial" w:hAnsi="Arial" w:cs="Arial"/>
          <w:szCs w:val="24"/>
        </w:rPr>
        <w:t xml:space="preserve">3GPP TSG-RAN WG2 </w:t>
      </w:r>
      <w:r w:rsidR="00FD03AF" w:rsidRPr="006726AB">
        <w:rPr>
          <w:rFonts w:ascii="Arial" w:hAnsi="Arial" w:cs="Arial"/>
          <w:szCs w:val="24"/>
        </w:rPr>
        <w:t>#10</w:t>
      </w:r>
      <w:r w:rsidR="00223371">
        <w:rPr>
          <w:rFonts w:ascii="Arial" w:hAnsi="Arial" w:cs="Arial"/>
          <w:szCs w:val="24"/>
        </w:rPr>
        <w:t>2</w:t>
      </w:r>
      <w:r w:rsidRPr="006726AB">
        <w:rPr>
          <w:rFonts w:ascii="Arial" w:hAnsi="Arial" w:cs="Arial"/>
          <w:sz w:val="28"/>
          <w:szCs w:val="32"/>
        </w:rPr>
        <w:tab/>
      </w:r>
      <w:r w:rsidRPr="006726AB">
        <w:rPr>
          <w:rFonts w:ascii="Arial" w:hAnsi="Arial" w:cs="Arial"/>
          <w:sz w:val="32"/>
          <w:szCs w:val="32"/>
        </w:rPr>
        <w:t>Tdoc R2-1</w:t>
      </w:r>
      <w:r w:rsidR="00B763B5" w:rsidRPr="006726AB">
        <w:rPr>
          <w:rFonts w:ascii="Arial" w:hAnsi="Arial" w:cs="Arial"/>
          <w:sz w:val="32"/>
          <w:szCs w:val="32"/>
        </w:rPr>
        <w:t>8</w:t>
      </w:r>
      <w:r w:rsidR="00A34F70" w:rsidRPr="00A34F70">
        <w:rPr>
          <w:rFonts w:ascii="Arial" w:hAnsi="Arial" w:cs="Arial"/>
          <w:sz w:val="32"/>
          <w:szCs w:val="32"/>
        </w:rPr>
        <w:t>06804</w:t>
      </w:r>
    </w:p>
    <w:p w14:paraId="050894CE" w14:textId="42F536D7" w:rsidR="00700EF5" w:rsidRPr="00632A29" w:rsidRDefault="00223371" w:rsidP="00700EF5">
      <w:pPr>
        <w:pStyle w:val="3GPPHeader"/>
      </w:pPr>
      <w:r>
        <w:rPr>
          <w:rFonts w:ascii="Arial" w:hAnsi="Arial" w:cs="Arial"/>
          <w:noProof/>
        </w:rPr>
        <w:t>Busan</w:t>
      </w:r>
      <w:r w:rsidRPr="00223371">
        <w:rPr>
          <w:rFonts w:ascii="Arial" w:hAnsi="Arial" w:cs="Arial"/>
          <w:noProof/>
        </w:rPr>
        <w:t>, Republic of Korea, 21</w:t>
      </w:r>
      <w:r w:rsidRPr="004C3DDA">
        <w:rPr>
          <w:rFonts w:ascii="Arial" w:hAnsi="Arial" w:cs="Arial"/>
          <w:noProof/>
          <w:vertAlign w:val="superscript"/>
        </w:rPr>
        <w:t>st</w:t>
      </w:r>
      <w:r w:rsidRPr="00223371">
        <w:rPr>
          <w:rFonts w:ascii="Arial" w:hAnsi="Arial" w:cs="Arial"/>
          <w:noProof/>
        </w:rPr>
        <w:t xml:space="preserve"> – 25</w:t>
      </w:r>
      <w:r w:rsidRPr="004C3DDA">
        <w:rPr>
          <w:rFonts w:ascii="Arial" w:hAnsi="Arial" w:cs="Arial"/>
          <w:noProof/>
          <w:vertAlign w:val="superscript"/>
        </w:rPr>
        <w:t>th</w:t>
      </w:r>
      <w:r w:rsidRPr="00223371">
        <w:rPr>
          <w:rFonts w:ascii="Arial" w:hAnsi="Arial" w:cs="Arial"/>
          <w:noProof/>
        </w:rPr>
        <w:t xml:space="preserve"> May 2018</w:t>
      </w:r>
      <w:r w:rsidR="00C26F77">
        <w:tab/>
      </w:r>
    </w:p>
    <w:p w14:paraId="35415D6E" w14:textId="77777777" w:rsidR="00E90E49" w:rsidRPr="00632A29" w:rsidRDefault="00E90E49" w:rsidP="00357380">
      <w:pPr>
        <w:pStyle w:val="3GPPHeader"/>
      </w:pPr>
    </w:p>
    <w:p w14:paraId="27AA2073" w14:textId="6FD10075" w:rsidR="00E90E49" w:rsidRPr="00DC04F3" w:rsidRDefault="00E90E49">
      <w:pPr>
        <w:pStyle w:val="3GPPHeader"/>
        <w:rPr>
          <w:rFonts w:ascii="Arial" w:hAnsi="Arial" w:cs="Arial"/>
          <w:sz w:val="22"/>
        </w:rPr>
      </w:pPr>
      <w:r w:rsidRPr="00DC04F3">
        <w:rPr>
          <w:rFonts w:ascii="Arial" w:hAnsi="Arial" w:cs="Arial"/>
          <w:sz w:val="22"/>
        </w:rPr>
        <w:t>Agenda Item:</w:t>
      </w:r>
      <w:r w:rsidRPr="00DC04F3">
        <w:rPr>
          <w:rFonts w:ascii="Arial" w:hAnsi="Arial" w:cs="Arial"/>
          <w:sz w:val="22"/>
        </w:rPr>
        <w:tab/>
      </w:r>
      <w:r w:rsidR="00B228CC" w:rsidRPr="00DC04F3">
        <w:rPr>
          <w:rFonts w:ascii="Arial" w:hAnsi="Arial" w:cs="Arial"/>
          <w:sz w:val="22"/>
        </w:rPr>
        <w:t>10.4.</w:t>
      </w:r>
      <w:r w:rsidR="7CE0994C" w:rsidRPr="00DC04F3">
        <w:rPr>
          <w:rFonts w:ascii="Arial" w:hAnsi="Arial" w:cs="Arial"/>
          <w:sz w:val="22"/>
        </w:rPr>
        <w:t>5</w:t>
      </w:r>
      <w:r w:rsidR="00B228CC" w:rsidRPr="00DC04F3">
        <w:rPr>
          <w:rFonts w:ascii="Arial" w:hAnsi="Arial" w:cs="Arial"/>
          <w:sz w:val="22"/>
        </w:rPr>
        <w:t>.6</w:t>
      </w:r>
    </w:p>
    <w:p w14:paraId="44ABAD4D" w14:textId="77777777" w:rsidR="00E90E49" w:rsidRPr="00DC04F3" w:rsidRDefault="003D3C45" w:rsidP="00F64C2B">
      <w:pPr>
        <w:pStyle w:val="3GPPHeader"/>
        <w:rPr>
          <w:rFonts w:ascii="Arial" w:hAnsi="Arial" w:cs="Arial"/>
          <w:sz w:val="22"/>
        </w:rPr>
      </w:pPr>
      <w:r w:rsidRPr="00DC04F3">
        <w:rPr>
          <w:rFonts w:ascii="Arial" w:hAnsi="Arial" w:cs="Arial"/>
          <w:sz w:val="22"/>
        </w:rPr>
        <w:t>Source:</w:t>
      </w:r>
      <w:r w:rsidR="00E90E49" w:rsidRPr="00DC04F3">
        <w:rPr>
          <w:rFonts w:ascii="Arial" w:hAnsi="Arial" w:cs="Arial"/>
          <w:sz w:val="22"/>
        </w:rPr>
        <w:tab/>
      </w:r>
      <w:r w:rsidR="00F64C2B" w:rsidRPr="00DC04F3">
        <w:rPr>
          <w:rFonts w:ascii="Arial" w:hAnsi="Arial" w:cs="Arial"/>
          <w:sz w:val="22"/>
        </w:rPr>
        <w:t>Ericsson</w:t>
      </w:r>
    </w:p>
    <w:p w14:paraId="09242E6E" w14:textId="642AFA77" w:rsidR="00E90E49" w:rsidRPr="00DC04F3" w:rsidRDefault="003D3C45" w:rsidP="00311702">
      <w:pPr>
        <w:pStyle w:val="3GPPHeader"/>
        <w:rPr>
          <w:rFonts w:ascii="Arial" w:hAnsi="Arial" w:cs="Arial"/>
          <w:sz w:val="22"/>
        </w:rPr>
      </w:pPr>
      <w:r w:rsidRPr="00DC04F3">
        <w:rPr>
          <w:rFonts w:ascii="Arial" w:hAnsi="Arial" w:cs="Arial"/>
          <w:sz w:val="22"/>
        </w:rPr>
        <w:t>Title:</w:t>
      </w:r>
      <w:r w:rsidR="00E90E49" w:rsidRPr="00DC04F3">
        <w:rPr>
          <w:rFonts w:ascii="Arial" w:hAnsi="Arial" w:cs="Arial"/>
          <w:sz w:val="22"/>
        </w:rPr>
        <w:tab/>
      </w:r>
      <w:r w:rsidR="00223371" w:rsidRPr="00DC04F3">
        <w:rPr>
          <w:rFonts w:ascii="Arial" w:hAnsi="Arial" w:cs="Arial"/>
          <w:sz w:val="22"/>
        </w:rPr>
        <w:t>Use of truncated UE IDs and other optimizations in paging DCI</w:t>
      </w:r>
    </w:p>
    <w:p w14:paraId="4C15E211" w14:textId="77777777" w:rsidR="00E90E49" w:rsidRPr="00DC04F3" w:rsidRDefault="00E90E49" w:rsidP="00D546FF">
      <w:pPr>
        <w:pStyle w:val="3GPPHeader"/>
        <w:rPr>
          <w:rFonts w:ascii="Arial" w:hAnsi="Arial" w:cs="Arial"/>
          <w:sz w:val="22"/>
        </w:rPr>
      </w:pPr>
      <w:r w:rsidRPr="00DC04F3">
        <w:rPr>
          <w:rFonts w:ascii="Arial" w:hAnsi="Arial" w:cs="Arial"/>
          <w:sz w:val="22"/>
        </w:rPr>
        <w:t>Document for:</w:t>
      </w:r>
      <w:r w:rsidRPr="00DC04F3">
        <w:rPr>
          <w:rFonts w:ascii="Arial" w:hAnsi="Arial" w:cs="Arial"/>
          <w:sz w:val="22"/>
        </w:rPr>
        <w:tab/>
        <w:t>Discussion, Decision</w:t>
      </w:r>
    </w:p>
    <w:p w14:paraId="34EBA93C" w14:textId="77777777" w:rsidR="00C24345" w:rsidRDefault="00E90E49" w:rsidP="00A2052C">
      <w:pPr>
        <w:pStyle w:val="Heading1"/>
      </w:pPr>
      <w:r w:rsidRPr="00CE0424">
        <w:t>Introduction</w:t>
      </w:r>
    </w:p>
    <w:p w14:paraId="4068FE62" w14:textId="7F3A37F6" w:rsidR="00E85BA6" w:rsidRDefault="00E85BA6" w:rsidP="00E85BA6">
      <w:bookmarkStart w:id="0" w:name="_Ref178064866"/>
      <w:r>
        <w:t xml:space="preserve">At the RAN2 #101 meeting RAN2 confirmed RAN1’s decision not to support response-driven paging in release 15. Still, RAN2 did not preclude the use of truncated UE ID (which has been proposed in conjunction with response-driven paging), but left it FFS “whether </w:t>
      </w:r>
      <w:r w:rsidRPr="00E85BA6">
        <w:t>truncated UE ID could optionally be used in the case of FR2</w:t>
      </w:r>
      <w:r>
        <w:t>”</w:t>
      </w:r>
      <w:r w:rsidR="004B4733">
        <w:t xml:space="preserve"> (i.e. in carrier frequencies 24250-52600 MHz)</w:t>
      </w:r>
      <w:r>
        <w:t>.</w:t>
      </w:r>
    </w:p>
    <w:p w14:paraId="42A08E65" w14:textId="0DDC8D00" w:rsidR="00E85BA6" w:rsidRDefault="00AA50D0" w:rsidP="009B5A6D">
      <w:r>
        <w:t>This contribution addresses this FFS</w:t>
      </w:r>
      <w:r w:rsidR="00223371">
        <w:t xml:space="preserve"> and also anticipates potential future additional optimizations</w:t>
      </w:r>
      <w:r>
        <w:t>.</w:t>
      </w:r>
    </w:p>
    <w:p w14:paraId="4D022AF6" w14:textId="6965E738" w:rsidR="004000E8" w:rsidRDefault="004000E8" w:rsidP="00CE0424">
      <w:pPr>
        <w:pStyle w:val="Heading1"/>
      </w:pPr>
      <w:r w:rsidRPr="00CE0424">
        <w:t>Discussion</w:t>
      </w:r>
      <w:bookmarkEnd w:id="0"/>
    </w:p>
    <w:p w14:paraId="05643A7F" w14:textId="213F4839" w:rsidR="000744BA" w:rsidRPr="000744BA" w:rsidRDefault="000744BA" w:rsidP="000744BA">
      <w:pPr>
        <w:pStyle w:val="Heading2"/>
      </w:pPr>
      <w:r>
        <w:t>Using truncated UE IDs in paging</w:t>
      </w:r>
    </w:p>
    <w:p w14:paraId="21C09DE3" w14:textId="5419DE00" w:rsidR="00AA50D0" w:rsidRDefault="00AA50D0" w:rsidP="009B5A6D">
      <w:r>
        <w:t>Obviously, using truncated UE IDs in paging requires that UEs monitoring paging somehow are provided with information about the full IDs of the paged UEs or additional information indicating whether a specific UE is targeted by the page. Response-driven paging provides such mechanisms, but since response-driven paging is not supported in release 15, as per recent agreements, the use of truncated UE IDs, if any, has to be combined with further UE ID information provisioning in conjunction with regular paging.</w:t>
      </w:r>
    </w:p>
    <w:p w14:paraId="653038B8" w14:textId="7176BC33" w:rsidR="001E3CDE" w:rsidRPr="00632A29" w:rsidRDefault="009B7179" w:rsidP="001E3CDE">
      <w:pPr>
        <w:pStyle w:val="Observation"/>
      </w:pPr>
      <w:bookmarkStart w:id="1" w:name="_Toc510730176"/>
      <w:bookmarkStart w:id="2" w:name="_Toc513442450"/>
      <w:bookmarkStart w:id="3" w:name="_Toc513745922"/>
      <w:r>
        <w:t>Use of truncated UE IDs in conjunction with paging in release 15 has to include further UE ID information provisioning in conjunction with regular paging</w:t>
      </w:r>
      <w:r w:rsidR="001E3CDE" w:rsidRPr="00632A29">
        <w:t>.</w:t>
      </w:r>
      <w:bookmarkEnd w:id="1"/>
      <w:bookmarkEnd w:id="2"/>
      <w:bookmarkEnd w:id="3"/>
    </w:p>
    <w:p w14:paraId="105F6F5C" w14:textId="21905A39" w:rsidR="00AA50D0" w:rsidRDefault="00AA50D0" w:rsidP="009B5A6D">
      <w:r>
        <w:t>Without turning to full-fledged response-driven paging, this can be fulfilled if truncated UE IDs are used as an optimization of regular (non-response-driven) paging, where a UE can still find the comprehensive paging information in the Paging message on the PDSCH.</w:t>
      </w:r>
      <w:r w:rsidR="00336411">
        <w:t xml:space="preserve"> If truncated UE IDs of the paged UE</w:t>
      </w:r>
      <w:r w:rsidR="00427BE4">
        <w:t>s are included in the DCI on the PDCCH (when the DCI contains a DL scheduling allocation for a RRC Paging message on the PDSCH), most of the page-monitoring UEs that are not targeted by the page will be able to conclude this from the truncated UE IDs and can thus immediately go back to DRX sleep state and skip decoding the RRC Paging message on the PDSCH.</w:t>
      </w:r>
    </w:p>
    <w:p w14:paraId="2484FA0B" w14:textId="35D8BA59" w:rsidR="009B7179" w:rsidRPr="00632A29" w:rsidRDefault="009B7179" w:rsidP="009B7179">
      <w:pPr>
        <w:pStyle w:val="Observation"/>
      </w:pPr>
      <w:bookmarkStart w:id="4" w:name="_Toc510730177"/>
      <w:bookmarkStart w:id="5" w:name="_Toc513442451"/>
      <w:bookmarkStart w:id="6" w:name="_Toc513745923"/>
      <w:r>
        <w:t>Including truncated UE IDs of paged UEs in the PDCCH DCI allocating PDSCH resources for the RRC Paging message would enable the majority of the page-monitoring UEs that are not targeted by the page to conclude this from the truncated UE IDs so that they immediately can go back to DRX sleep state and skip decoding the RRC Paging message on the PDSCH</w:t>
      </w:r>
      <w:r w:rsidRPr="00632A29">
        <w:t>.</w:t>
      </w:r>
      <w:bookmarkEnd w:id="4"/>
      <w:bookmarkEnd w:id="5"/>
      <w:bookmarkEnd w:id="6"/>
    </w:p>
    <w:p w14:paraId="5F73691B" w14:textId="5671C551" w:rsidR="005C71AE" w:rsidRPr="00944428" w:rsidRDefault="005C71AE" w:rsidP="005C71AE">
      <w:pPr>
        <w:pStyle w:val="BodyText"/>
        <w:ind w:left="1701" w:hanging="1701"/>
        <w:rPr>
          <w:b/>
        </w:rPr>
      </w:pPr>
      <w:r w:rsidRPr="00632A29">
        <w:rPr>
          <w:b/>
        </w:rPr>
        <w:lastRenderedPageBreak/>
        <w:t>Proposal 1</w:t>
      </w:r>
      <w:r w:rsidRPr="00632A29">
        <w:rPr>
          <w:b/>
        </w:rPr>
        <w:tab/>
      </w:r>
      <w:r w:rsidRPr="00632A29">
        <w:rPr>
          <w:b/>
        </w:rPr>
        <w:tab/>
      </w:r>
      <w:r>
        <w:rPr>
          <w:b/>
        </w:rPr>
        <w:t>As an optional optimization, the network should be able to include truncated UE ID(s) of the UE(s) being paged in PDCCH DCI allocating PDSCH resources for the RRC Paging message.</w:t>
      </w:r>
    </w:p>
    <w:p w14:paraId="03E1DCD5" w14:textId="66C13E18" w:rsidR="005C71AE" w:rsidRDefault="004F1DF2" w:rsidP="009B5A6D">
      <w:r>
        <w:t>The longer the truncated UE IDs are, the fewer the “false positives” will be</w:t>
      </w:r>
      <w:r w:rsidR="00781233">
        <w:t xml:space="preserve"> (i.e. the cases where a UE finds a matching truncated UE ID in the DCI, but determines from the RRC Paging message on the PDSCH that it is not targeted by the page)</w:t>
      </w:r>
      <w:r>
        <w:t>.</w:t>
      </w:r>
      <w:r w:rsidR="00781233">
        <w:t xml:space="preserve"> Therefore, the truncated UE ID should preferably be as long as the available space in the DCI allows. The size of the DCI will be fixed (filled up with reserved/unused bits if needed), so there is no reason not to use all the bits that are available. Hence, </w:t>
      </w:r>
      <w:r w:rsidR="000E3CE1">
        <w:t xml:space="preserve">the length of the truncated UE ID should preferably be dynamic and determined by the relation between the </w:t>
      </w:r>
      <w:r w:rsidR="00DA5262">
        <w:t xml:space="preserve">number of </w:t>
      </w:r>
      <w:r w:rsidR="000E3CE1">
        <w:t>available bits in the DCI and the number of truncated UE IDs to be included</w:t>
      </w:r>
      <w:r w:rsidR="003A42E1">
        <w:t>.</w:t>
      </w:r>
      <w:r w:rsidR="00CF71EE">
        <w:t xml:space="preserve"> For instance, assuming that all truncated UE IDs included in the DCI have equal length, the length (in number of bits) could be determined by:</w:t>
      </w:r>
    </w:p>
    <w:p w14:paraId="7ADB6CFD" w14:textId="77777777" w:rsidR="00CF71EE" w:rsidRDefault="00CF71EE" w:rsidP="00CF71EE">
      <w:pPr>
        <w:pStyle w:val="BodyText"/>
      </w:pPr>
      <w:r>
        <w:t>K = N\M</w:t>
      </w:r>
    </w:p>
    <w:p w14:paraId="4EF11F85" w14:textId="4B3B2D74" w:rsidR="00CF71EE" w:rsidRDefault="00CF71EE" w:rsidP="00CF71EE">
      <w:pPr>
        <w:pStyle w:val="BodyText"/>
      </w:pPr>
      <w:r>
        <w:t xml:space="preserve">where K is the number of bits of a truncated UE ID, N is the number of available bits in the DCI and M is the number of truncated UE IDs to be included in the DCI. The operator “\” represents integer division, which means that only the integer part of the quotient is retained while the decimal fraction is discarded. An equivalent representation using the </w:t>
      </w:r>
      <w:r w:rsidRPr="00B20BC8">
        <w:rPr>
          <w:rFonts w:cs="Arial"/>
          <w:i/>
        </w:rPr>
        <w:t>floor</w:t>
      </w:r>
      <w:r>
        <w:t xml:space="preserve"> function would be:</w:t>
      </w:r>
    </w:p>
    <w:p w14:paraId="135303AA" w14:textId="77777777" w:rsidR="00CF71EE" w:rsidRDefault="00CF71EE" w:rsidP="00CF71EE">
      <w:pPr>
        <w:pStyle w:val="BodyText"/>
      </w:pPr>
      <w:r>
        <w:t xml:space="preserve">K = </w:t>
      </w:r>
      <w:r w:rsidRPr="00B20BC8">
        <w:rPr>
          <w:rFonts w:cs="Arial"/>
          <w:i/>
        </w:rPr>
        <w:t>floor</w:t>
      </w:r>
      <w:r>
        <w:t>(N/M)</w:t>
      </w:r>
    </w:p>
    <w:p w14:paraId="0E2FE776" w14:textId="7D112A58" w:rsidR="00CF71EE" w:rsidRDefault="00CF71EE" w:rsidP="00CF71EE">
      <w:r>
        <w:t xml:space="preserve">This algorithm is not useful for any number of truncated UE IDs. If the </w:t>
      </w:r>
      <w:r w:rsidR="00D87B39">
        <w:t>truncated UE IDs</w:t>
      </w:r>
      <w:r>
        <w:t xml:space="preserve"> are too many in relation to the available bits, they will be so short that no gain is achieve</w:t>
      </w:r>
      <w:r w:rsidR="00D87B39">
        <w:t>d</w:t>
      </w:r>
      <w:r>
        <w:t>. As a very least restriction, 2</w:t>
      </w:r>
      <w:r w:rsidRPr="00D7511D">
        <w:rPr>
          <w:vertAlign w:val="superscript"/>
        </w:rPr>
        <w:t>K</w:t>
      </w:r>
      <w:r>
        <w:t xml:space="preserve"> &gt; M must be fulfilled for any gains to be achieved.</w:t>
      </w:r>
    </w:p>
    <w:p w14:paraId="24C5CC70" w14:textId="7781F834" w:rsidR="00DA5262" w:rsidRPr="00632A29" w:rsidRDefault="00DA5262" w:rsidP="00DA5262">
      <w:pPr>
        <w:pStyle w:val="BodyText"/>
        <w:ind w:left="1701" w:hanging="1701"/>
        <w:rPr>
          <w:b/>
        </w:rPr>
      </w:pPr>
      <w:r w:rsidRPr="00632A29">
        <w:rPr>
          <w:b/>
        </w:rPr>
        <w:t xml:space="preserve">Proposal </w:t>
      </w:r>
      <w:r>
        <w:rPr>
          <w:b/>
        </w:rPr>
        <w:t>2</w:t>
      </w:r>
      <w:r w:rsidRPr="00632A29">
        <w:rPr>
          <w:b/>
        </w:rPr>
        <w:tab/>
      </w:r>
      <w:r w:rsidRPr="00632A29">
        <w:rPr>
          <w:b/>
        </w:rPr>
        <w:tab/>
      </w:r>
      <w:r>
        <w:rPr>
          <w:b/>
        </w:rPr>
        <w:t xml:space="preserve">The length of a truncated UE ID should be dynamic and should depend on the relation between the </w:t>
      </w:r>
      <w:r w:rsidRPr="00DA5262">
        <w:rPr>
          <w:b/>
        </w:rPr>
        <w:t>number of available bits in the DCI and the number of truncated UE IDs to be included</w:t>
      </w:r>
      <w:r>
        <w:rPr>
          <w:b/>
        </w:rPr>
        <w:t xml:space="preserve"> in the DCI</w:t>
      </w:r>
      <w:r w:rsidRPr="00632A29">
        <w:rPr>
          <w:b/>
        </w:rPr>
        <w:t>.</w:t>
      </w:r>
    </w:p>
    <w:p w14:paraId="6B8A8F61" w14:textId="3A347EFE" w:rsidR="00216200" w:rsidRDefault="00216200" w:rsidP="00CF71EE">
      <w:pPr>
        <w:rPr>
          <w:lang w:val="en-GB"/>
        </w:rPr>
      </w:pPr>
      <w:r>
        <w:t>A circumstance that needs to be considered is that paging can be initiated by either the CN or the RAN and the UE tells the difference from the UE ID in the RRC Paging message (which is the 5G-S-TMSI when the paging is initiated by the CN and the I-RNTI when the paging is initiated by the RAN). The straightforward way to derive a truncated UE ID would thus be to use the 5G-S-TMSI as the source of derivation when the paging is initiated by the CN and use the I-RNTI as the source of derivation when the paging is initiated by the RAN.</w:t>
      </w:r>
      <w:r w:rsidR="00AB72D5">
        <w:t xml:space="preserve"> This creates the issue </w:t>
      </w:r>
      <w:r w:rsidRPr="007C7C50">
        <w:t xml:space="preserve">that </w:t>
      </w:r>
      <w:r>
        <w:rPr>
          <w:lang w:val="en-GB"/>
        </w:rPr>
        <w:t>a UE cannot unambiguously determine</w:t>
      </w:r>
      <w:r w:rsidR="008E4429">
        <w:rPr>
          <w:lang w:val="en-GB"/>
        </w:rPr>
        <w:t xml:space="preserve"> from the truncated UE ID in the DCI</w:t>
      </w:r>
      <w:r>
        <w:rPr>
          <w:lang w:val="en-GB"/>
        </w:rPr>
        <w:t xml:space="preserve"> whether it is targeted by the page</w:t>
      </w:r>
      <w:r w:rsidR="008E4429">
        <w:rPr>
          <w:lang w:val="en-GB"/>
        </w:rPr>
        <w:t xml:space="preserve">, </w:t>
      </w:r>
      <w:r>
        <w:rPr>
          <w:lang w:val="en-GB"/>
        </w:rPr>
        <w:t xml:space="preserve">even if it finds a possible match in the </w:t>
      </w:r>
      <w:r w:rsidR="008E4429">
        <w:rPr>
          <w:lang w:val="en-GB"/>
        </w:rPr>
        <w:t>DCI</w:t>
      </w:r>
      <w:r>
        <w:rPr>
          <w:lang w:val="en-GB"/>
        </w:rPr>
        <w:t xml:space="preserve">, since it does not know whether the </w:t>
      </w:r>
      <w:r w:rsidR="008E4429">
        <w:rPr>
          <w:lang w:val="en-GB"/>
        </w:rPr>
        <w:t>truncated UE ID</w:t>
      </w:r>
      <w:r>
        <w:rPr>
          <w:lang w:val="en-GB"/>
        </w:rPr>
        <w:t xml:space="preserve"> was derived from the </w:t>
      </w:r>
      <w:r w:rsidR="008E4429">
        <w:rPr>
          <w:lang w:val="en-GB"/>
        </w:rPr>
        <w:t>5G-</w:t>
      </w:r>
      <w:r>
        <w:rPr>
          <w:lang w:val="en-GB"/>
        </w:rPr>
        <w:t xml:space="preserve">S-TMSI or from the I-RNTI. </w:t>
      </w:r>
      <w:r w:rsidR="008E4429">
        <w:rPr>
          <w:lang w:val="en-GB"/>
        </w:rPr>
        <w:t xml:space="preserve">To resolve this issue, either the DCI should include an indication of the source of the page (CN or RAN), as proposed in our companion contribution </w:t>
      </w:r>
      <w:r w:rsidR="00CF1D45" w:rsidRPr="00632A29">
        <w:t>R2-</w:t>
      </w:r>
      <w:r w:rsidR="00CF1D45">
        <w:t>18</w:t>
      </w:r>
      <w:r w:rsidR="004C3DDA">
        <w:rPr>
          <w:color w:val="000000"/>
        </w:rPr>
        <w:t>06807</w:t>
      </w:r>
      <w:r w:rsidR="00CF1D45">
        <w:t xml:space="preserve"> </w:t>
      </w:r>
      <w:r w:rsidR="00660853">
        <w:fldChar w:fldCharType="begin"/>
      </w:r>
      <w:r w:rsidR="00660853">
        <w:instrText xml:space="preserve"> REF _Ref510730499 \r \h </w:instrText>
      </w:r>
      <w:r w:rsidR="00660853">
        <w:fldChar w:fldCharType="separate"/>
      </w:r>
      <w:r w:rsidR="00660853">
        <w:t>[1]</w:t>
      </w:r>
      <w:r w:rsidR="00660853">
        <w:fldChar w:fldCharType="end"/>
      </w:r>
      <w:r w:rsidR="008E4429">
        <w:rPr>
          <w:lang w:val="en-GB"/>
        </w:rPr>
        <w:t>, or the truncated UE ID should consistently be derived from the same type of UE ID.</w:t>
      </w:r>
    </w:p>
    <w:p w14:paraId="404EF589" w14:textId="6CDCB8C7" w:rsidR="00C6541A" w:rsidRDefault="00C6541A" w:rsidP="00CF71EE">
      <w:pPr>
        <w:rPr>
          <w:lang w:val="en-GB"/>
        </w:rPr>
      </w:pPr>
      <w:r w:rsidRPr="00632A29">
        <w:t xml:space="preserve">A UE always has an allocated </w:t>
      </w:r>
      <w:r>
        <w:t>5G-</w:t>
      </w:r>
      <w:r w:rsidRPr="00632A29">
        <w:t xml:space="preserve">S-TMSI, regardless if the UE is in RRC_IDLE state or in RRC_INACTIVE state, whereas an I-RNTI is available only in RRC_INACTIVE state but not in RRC_IDLE state. Hence, the preferred choice of UE identifier to derive the </w:t>
      </w:r>
      <w:r>
        <w:t>truncated UE ID</w:t>
      </w:r>
      <w:r w:rsidRPr="00632A29">
        <w:t xml:space="preserve"> from is the </w:t>
      </w:r>
      <w:r>
        <w:t>5G-</w:t>
      </w:r>
      <w:r w:rsidRPr="00632A29">
        <w:t>S-TMSI</w:t>
      </w:r>
      <w:r w:rsidR="00A340E0">
        <w:t>. Furthermore, the internal structure of the 5G-S-TMSI implies that many UEs in a certain cell may share the same value of parts of the 5G-S-TMSI</w:t>
      </w:r>
      <w:r w:rsidR="00C11E4F">
        <w:t xml:space="preserve">, </w:t>
      </w:r>
      <w:r w:rsidR="001C71DC">
        <w:t>specifically</w:t>
      </w:r>
      <w:r w:rsidR="00C11E4F">
        <w:t xml:space="preserve"> the </w:t>
      </w:r>
      <w:r w:rsidR="001C71DC" w:rsidRPr="001C71DC">
        <w:t>AMF Set ID</w:t>
      </w:r>
      <w:r w:rsidR="001C71DC">
        <w:t xml:space="preserve"> and to some extent the AMF Pointer. Therefore, the truncated UE ID should be derived from the 5G-TMSI, which is a part of the 5G-S-TMSI which is </w:t>
      </w:r>
      <w:r w:rsidR="001C71DC">
        <w:rPr>
          <w:lang w:val="en-GB"/>
        </w:rPr>
        <w:t>likely to vary more between UEs than the AMF Set ID. The derivation algorithm could be simple truncation (from the direction of the most significant bit or the least significant bit) or some other algorithm that hashes the 32-bit 5G-TMSI into a shorter identifier.</w:t>
      </w:r>
    </w:p>
    <w:p w14:paraId="6AA9ABEB" w14:textId="36EBC941" w:rsidR="00EA4660" w:rsidRDefault="00EA4660" w:rsidP="00CF71EE">
      <w:pPr>
        <w:rPr>
          <w:lang w:val="en-GB"/>
        </w:rPr>
      </w:pPr>
      <w:r>
        <w:rPr>
          <w:lang w:val="en-GB"/>
        </w:rPr>
        <w:lastRenderedPageBreak/>
        <w:t>To enable use of truncated UE IDs derived from the 5G-TMSI in conjunction with RAN initiated paging, the 5G-TMSI, or the truncated UE ID derived from it, should be conveyed from the CN to the RAN, e.g. when the UE context is established in the RAN.</w:t>
      </w:r>
    </w:p>
    <w:p w14:paraId="64EC760A" w14:textId="7D797E3D" w:rsidR="00546AC1" w:rsidRPr="00632A29" w:rsidRDefault="00546AC1" w:rsidP="00546AC1">
      <w:pPr>
        <w:pStyle w:val="BodyText"/>
        <w:ind w:left="1701" w:hanging="1701"/>
        <w:rPr>
          <w:b/>
        </w:rPr>
      </w:pPr>
      <w:r w:rsidRPr="00632A29">
        <w:rPr>
          <w:b/>
        </w:rPr>
        <w:t xml:space="preserve">Proposal </w:t>
      </w:r>
      <w:r>
        <w:rPr>
          <w:b/>
        </w:rPr>
        <w:t>3</w:t>
      </w:r>
      <w:r w:rsidRPr="00632A29">
        <w:rPr>
          <w:b/>
        </w:rPr>
        <w:tab/>
      </w:r>
      <w:r w:rsidRPr="00632A29">
        <w:rPr>
          <w:b/>
        </w:rPr>
        <w:tab/>
      </w:r>
      <w:r w:rsidR="00EA4660">
        <w:rPr>
          <w:b/>
        </w:rPr>
        <w:t>Unless the source of the paging (CN or RAN) is indicated in the DCI (as proposed i</w:t>
      </w:r>
      <w:r w:rsidR="00EA4660" w:rsidRPr="00660853">
        <w:rPr>
          <w:b/>
        </w:rPr>
        <w:t xml:space="preserve">n </w:t>
      </w:r>
      <w:r w:rsidR="00660853" w:rsidRPr="00660853">
        <w:rPr>
          <w:b/>
        </w:rPr>
        <w:t>R2-18</w:t>
      </w:r>
      <w:r w:rsidR="004C3DDA" w:rsidRPr="004C3DDA">
        <w:rPr>
          <w:b/>
        </w:rPr>
        <w:t>06807</w:t>
      </w:r>
      <w:r w:rsidR="00660853" w:rsidRPr="00660853">
        <w:rPr>
          <w:b/>
        </w:rPr>
        <w:t xml:space="preserve"> </w:t>
      </w:r>
      <w:r w:rsidR="00660853" w:rsidRPr="00660853">
        <w:rPr>
          <w:b/>
        </w:rPr>
        <w:fldChar w:fldCharType="begin"/>
      </w:r>
      <w:r w:rsidR="00660853" w:rsidRPr="00660853">
        <w:rPr>
          <w:b/>
        </w:rPr>
        <w:instrText xml:space="preserve"> REF _Ref510730499 \r \h  \* MERGEFORMAT </w:instrText>
      </w:r>
      <w:r w:rsidR="00660853" w:rsidRPr="00660853">
        <w:rPr>
          <w:b/>
        </w:rPr>
      </w:r>
      <w:r w:rsidR="00660853" w:rsidRPr="00660853">
        <w:rPr>
          <w:b/>
        </w:rPr>
        <w:fldChar w:fldCharType="separate"/>
      </w:r>
      <w:r w:rsidR="00660853" w:rsidRPr="00660853">
        <w:rPr>
          <w:b/>
        </w:rPr>
        <w:t>[1]</w:t>
      </w:r>
      <w:r w:rsidR="00660853" w:rsidRPr="00660853">
        <w:rPr>
          <w:b/>
        </w:rPr>
        <w:fldChar w:fldCharType="end"/>
      </w:r>
      <w:r w:rsidR="00EA4660">
        <w:rPr>
          <w:b/>
        </w:rPr>
        <w:t>) the</w:t>
      </w:r>
      <w:r>
        <w:rPr>
          <w:b/>
        </w:rPr>
        <w:t xml:space="preserve"> truncated UE ID should be </w:t>
      </w:r>
      <w:r w:rsidR="00EA4660">
        <w:rPr>
          <w:b/>
        </w:rPr>
        <w:t>derived from the 5G-TMSI for both CN initiated and RAN initiated paging and the 5G-TMSI, or the truncated UE ID derived from it, should be conveyed from the CN to the RAN when</w:t>
      </w:r>
      <w:r w:rsidR="00A430F6">
        <w:rPr>
          <w:b/>
        </w:rPr>
        <w:t xml:space="preserve"> the</w:t>
      </w:r>
      <w:r w:rsidR="00EA4660">
        <w:rPr>
          <w:b/>
        </w:rPr>
        <w:t xml:space="preserve"> UE context is established in the RAN.</w:t>
      </w:r>
    </w:p>
    <w:p w14:paraId="01D509FA" w14:textId="0D9BAB98" w:rsidR="00546AC1" w:rsidRDefault="00526318" w:rsidP="00CF71EE">
      <w:r>
        <w:t>The notion of truncated UE IDs was originally intended for use together with response-driven paging. As has been outlined in this contribution, truncated UE IDs can also be useful in conjunction with regular paging. However, once the possibility to include truncated UE IDs in the DCI is in place, this can be regarded as a first step towards introduction of response-driven paging in release 16.</w:t>
      </w:r>
    </w:p>
    <w:p w14:paraId="77D06B7E" w14:textId="1D512EE1" w:rsidR="003742AC" w:rsidRDefault="00526318" w:rsidP="009C791E">
      <w:pPr>
        <w:pStyle w:val="Observation"/>
      </w:pPr>
      <w:bookmarkStart w:id="7" w:name="_Toc510730178"/>
      <w:bookmarkStart w:id="8" w:name="_Toc513442452"/>
      <w:bookmarkStart w:id="9" w:name="_Toc513745924"/>
      <w:r>
        <w:t xml:space="preserve">The possibility to include </w:t>
      </w:r>
      <w:r w:rsidR="00916113">
        <w:t>truncated UE IDs in the PDCCH DCI can be regarded as a first step towards introduction of response-driven paging</w:t>
      </w:r>
      <w:r w:rsidRPr="00632A29">
        <w:t>.</w:t>
      </w:r>
      <w:bookmarkEnd w:id="7"/>
      <w:bookmarkEnd w:id="8"/>
      <w:bookmarkEnd w:id="9"/>
    </w:p>
    <w:p w14:paraId="4E803C7D" w14:textId="1772711B" w:rsidR="00A430F6" w:rsidRDefault="00A430F6" w:rsidP="00A430F6">
      <w:pPr>
        <w:pStyle w:val="Heading2"/>
      </w:pPr>
      <w:r>
        <w:t>Supporting optionality and flexibility for future optimizations</w:t>
      </w:r>
    </w:p>
    <w:p w14:paraId="7A465A70" w14:textId="7F91BF4A" w:rsidR="00E30B68" w:rsidRDefault="003D10BF" w:rsidP="00A430F6">
      <w:pPr>
        <w:rPr>
          <w:lang w:val="en-GB" w:eastAsia="zh-CN"/>
        </w:rPr>
      </w:pPr>
      <w:r>
        <w:rPr>
          <w:lang w:val="en-GB" w:eastAsia="zh-CN"/>
        </w:rPr>
        <w:t>Inclusion of truncated UE ID(s) in the DCI in conjunction with paging (i.e. in the paging DCI)</w:t>
      </w:r>
      <w:r w:rsidR="008561AB">
        <w:rPr>
          <w:lang w:val="en-GB" w:eastAsia="zh-CN"/>
        </w:rPr>
        <w:t xml:space="preserve">, as described above, is an optimization, which clearly should be optional. This calls for a way to inform the UE of whether </w:t>
      </w:r>
      <w:r w:rsidR="00221243">
        <w:rPr>
          <w:lang w:val="en-GB" w:eastAsia="zh-CN"/>
        </w:rPr>
        <w:t>any truncated UE ID is included. For this, we need a bit</w:t>
      </w:r>
      <w:r w:rsidR="00DC3832">
        <w:rPr>
          <w:lang w:val="en-GB" w:eastAsia="zh-CN"/>
        </w:rPr>
        <w:t xml:space="preserve"> in the paging DCI</w:t>
      </w:r>
      <w:r w:rsidR="00221243">
        <w:rPr>
          <w:lang w:val="en-GB" w:eastAsia="zh-CN"/>
        </w:rPr>
        <w:t xml:space="preserve">, which indicates </w:t>
      </w:r>
      <w:r w:rsidR="00DC3832">
        <w:rPr>
          <w:lang w:val="en-GB" w:eastAsia="zh-CN"/>
        </w:rPr>
        <w:t>the presence or non-presence of truncated UE ID(s)</w:t>
      </w:r>
      <w:r w:rsidR="00786A0B">
        <w:rPr>
          <w:lang w:val="en-GB" w:eastAsia="zh-CN"/>
        </w:rPr>
        <w:t>.</w:t>
      </w:r>
    </w:p>
    <w:p w14:paraId="07EABB9B" w14:textId="43AF1422" w:rsidR="00786A0B" w:rsidRDefault="00786A0B" w:rsidP="00786A0B">
      <w:pPr>
        <w:pStyle w:val="Observation"/>
      </w:pPr>
      <w:bookmarkStart w:id="10" w:name="_Toc513745925"/>
      <w:r>
        <w:t>Inclusion of truncated UE ID(s) in the paging DCI should be optional and thus a means is needed</w:t>
      </w:r>
      <w:r w:rsidR="00E31BB7">
        <w:t xml:space="preserve"> for indication of presence or non-presence of truncated UE ID(s) in the paging DCI</w:t>
      </w:r>
      <w:r>
        <w:t>.</w:t>
      </w:r>
      <w:r w:rsidR="00E31BB7">
        <w:t xml:space="preserve"> A single bit in the paging DCI can serve this purose.</w:t>
      </w:r>
      <w:bookmarkEnd w:id="10"/>
    </w:p>
    <w:p w14:paraId="373334D6" w14:textId="5CF19FC0" w:rsidR="007B47CB" w:rsidRDefault="00BC4350" w:rsidP="00A430F6">
      <w:pPr>
        <w:rPr>
          <w:lang w:eastAsia="zh-CN"/>
        </w:rPr>
      </w:pPr>
      <w:r>
        <w:rPr>
          <w:lang w:val="en-GB" w:eastAsia="zh-CN"/>
        </w:rPr>
        <w:t>I</w:t>
      </w:r>
      <w:r w:rsidR="003110A7">
        <w:rPr>
          <w:lang w:val="en-GB" w:eastAsia="zh-CN"/>
        </w:rPr>
        <w:t>nclusion of truncated UE ID</w:t>
      </w:r>
      <w:r w:rsidR="00030162">
        <w:rPr>
          <w:lang w:val="en-GB" w:eastAsia="zh-CN"/>
        </w:rPr>
        <w:t>(</w:t>
      </w:r>
      <w:r w:rsidR="003110A7">
        <w:rPr>
          <w:lang w:val="en-GB" w:eastAsia="zh-CN"/>
        </w:rPr>
        <w:t>s</w:t>
      </w:r>
      <w:r w:rsidR="00030162">
        <w:rPr>
          <w:lang w:val="en-GB" w:eastAsia="zh-CN"/>
        </w:rPr>
        <w:t>)</w:t>
      </w:r>
      <w:r w:rsidR="003110A7">
        <w:rPr>
          <w:lang w:val="en-GB" w:eastAsia="zh-CN"/>
        </w:rPr>
        <w:t xml:space="preserve"> in the DCI </w:t>
      </w:r>
      <w:r w:rsidR="001C0992">
        <w:rPr>
          <w:lang w:val="en-GB" w:eastAsia="zh-CN"/>
        </w:rPr>
        <w:t>in the paging DCI</w:t>
      </w:r>
      <w:r w:rsidR="003110A7">
        <w:rPr>
          <w:lang w:val="en-GB" w:eastAsia="zh-CN"/>
        </w:rPr>
        <w:t xml:space="preserve"> is</w:t>
      </w:r>
      <w:r>
        <w:rPr>
          <w:lang w:val="en-GB" w:eastAsia="zh-CN"/>
        </w:rPr>
        <w:t xml:space="preserve"> thus</w:t>
      </w:r>
      <w:r w:rsidR="003110A7">
        <w:rPr>
          <w:lang w:val="en-GB" w:eastAsia="zh-CN"/>
        </w:rPr>
        <w:t xml:space="preserve"> a possible way to leverage presently reserved/unused bits in the DCI for optimization of the paging mechanism.</w:t>
      </w:r>
      <w:r w:rsidR="001C0992">
        <w:rPr>
          <w:lang w:val="en-GB" w:eastAsia="zh-CN"/>
        </w:rPr>
        <w:t xml:space="preserve"> This is however not the only conceivable optimization the reserved/unused bits can </w:t>
      </w:r>
      <w:r w:rsidR="00E13569">
        <w:rPr>
          <w:lang w:val="en-GB" w:eastAsia="zh-CN"/>
        </w:rPr>
        <w:t>be used for.</w:t>
      </w:r>
      <w:r w:rsidR="002C5625">
        <w:rPr>
          <w:lang w:val="en-GB" w:eastAsia="zh-CN"/>
        </w:rPr>
        <w:t xml:space="preserve"> </w:t>
      </w:r>
      <w:r w:rsidR="002C5625" w:rsidRPr="007B47CB">
        <w:rPr>
          <w:lang w:eastAsia="zh-CN"/>
        </w:rPr>
        <w:t>Examples of optimizations that may be introduced</w:t>
      </w:r>
      <w:r w:rsidR="007B47CB" w:rsidRPr="007B47CB">
        <w:rPr>
          <w:lang w:eastAsia="zh-CN"/>
        </w:rPr>
        <w:t xml:space="preserve"> include e.g</w:t>
      </w:r>
      <w:r w:rsidR="007B47CB">
        <w:rPr>
          <w:lang w:eastAsia="zh-CN"/>
        </w:rPr>
        <w:t xml:space="preserve">. information about the DL data that triggered the page, an indication of response-driven paging, a dedicated preamble (for contention-free access by a responding UE), a full UE ID (in PDCCH only paging) and complementing information about SI updates. </w:t>
      </w:r>
      <w:r w:rsidR="007B47CB" w:rsidRPr="007B47CB">
        <w:rPr>
          <w:lang w:eastAsia="zh-CN"/>
        </w:rPr>
        <w:t>The network may want to choose among such different ways to</w:t>
      </w:r>
      <w:r w:rsidR="007B47CB">
        <w:rPr>
          <w:lang w:eastAsia="zh-CN"/>
        </w:rPr>
        <w:t xml:space="preserve"> utilize the available DCI bits, depending on the circumstances, such as deployment scenario, number of UEs to be paged, load, general operator preferences, etc. </w:t>
      </w:r>
    </w:p>
    <w:p w14:paraId="54E1F161" w14:textId="1AA03796" w:rsidR="00491715" w:rsidRDefault="00491715" w:rsidP="00491715">
      <w:pPr>
        <w:pStyle w:val="Observation"/>
      </w:pPr>
      <w:bookmarkStart w:id="11" w:name="_Toc513442453"/>
      <w:bookmarkStart w:id="12" w:name="_Toc513745926"/>
      <w:r>
        <w:t>The DCI bits that are currently unused when the DCI is used in conjunction with paging may be used to introduce various different optimizations and a network may want to choose among such different optimizations depending on the circumstances.</w:t>
      </w:r>
      <w:bookmarkEnd w:id="11"/>
      <w:bookmarkEnd w:id="12"/>
    </w:p>
    <w:p w14:paraId="670FC36F" w14:textId="0B0B40D1" w:rsidR="00A944B7" w:rsidRDefault="007B47CB" w:rsidP="00A430F6">
      <w:pPr>
        <w:rPr>
          <w:color w:val="FF0000"/>
          <w:lang w:eastAsia="zh-CN"/>
        </w:rPr>
      </w:pPr>
      <w:r w:rsidRPr="007B47CB">
        <w:rPr>
          <w:lang w:eastAsia="zh-CN"/>
        </w:rPr>
        <w:t xml:space="preserve">To enable this flexibility, </w:t>
      </w:r>
      <w:r>
        <w:rPr>
          <w:lang w:eastAsia="zh-CN"/>
        </w:rPr>
        <w:t xml:space="preserve">it should be possible to interpret </w:t>
      </w:r>
      <w:r w:rsidRPr="007B47CB">
        <w:rPr>
          <w:lang w:eastAsia="zh-CN"/>
        </w:rPr>
        <w:t xml:space="preserve">the currently available DCI </w:t>
      </w:r>
      <w:r>
        <w:rPr>
          <w:lang w:eastAsia="zh-CN"/>
        </w:rPr>
        <w:t xml:space="preserve">bits in different ways. </w:t>
      </w:r>
      <w:r w:rsidRPr="007B47CB">
        <w:rPr>
          <w:lang w:eastAsia="zh-CN"/>
        </w:rPr>
        <w:t xml:space="preserve">For this, </w:t>
      </w:r>
      <w:r w:rsidR="00B9558F">
        <w:rPr>
          <w:lang w:eastAsia="zh-CN"/>
        </w:rPr>
        <w:t xml:space="preserve">a single bit would not longer suffice, but rather </w:t>
      </w:r>
      <w:r w:rsidRPr="007B47CB">
        <w:rPr>
          <w:lang w:eastAsia="zh-CN"/>
        </w:rPr>
        <w:t xml:space="preserve">a format field </w:t>
      </w:r>
      <w:r w:rsidR="00B9558F">
        <w:rPr>
          <w:lang w:eastAsia="zh-CN"/>
        </w:rPr>
        <w:t>would</w:t>
      </w:r>
      <w:r w:rsidRPr="007B47CB">
        <w:rPr>
          <w:lang w:eastAsia="zh-CN"/>
        </w:rPr>
        <w:t xml:space="preserve"> needed, which indicates h</w:t>
      </w:r>
      <w:r>
        <w:rPr>
          <w:lang w:eastAsia="zh-CN"/>
        </w:rPr>
        <w:t>ow these DCI bits should be interpreted.</w:t>
      </w:r>
      <w:r w:rsidR="006A42D7">
        <w:rPr>
          <w:lang w:eastAsia="zh-CN"/>
        </w:rPr>
        <w:t xml:space="preserve"> </w:t>
      </w:r>
      <w:r w:rsidR="006A42D7" w:rsidRPr="006A42D7">
        <w:rPr>
          <w:lang w:eastAsia="zh-CN"/>
        </w:rPr>
        <w:t>The format field could consist of</w:t>
      </w:r>
      <w:r w:rsidR="007865F0">
        <w:rPr>
          <w:lang w:eastAsia="zh-CN"/>
        </w:rPr>
        <w:t xml:space="preserve"> e.g. 2-4</w:t>
      </w:r>
      <w:r w:rsidR="006A42D7" w:rsidRPr="006A42D7">
        <w:rPr>
          <w:lang w:eastAsia="zh-CN"/>
        </w:rPr>
        <w:t xml:space="preserve"> bits, </w:t>
      </w:r>
      <w:r w:rsidR="002D7638">
        <w:rPr>
          <w:lang w:eastAsia="zh-CN"/>
        </w:rPr>
        <w:t>depending on how many different features with associated</w:t>
      </w:r>
      <w:r w:rsidR="006A42D7" w:rsidRPr="006A42D7">
        <w:rPr>
          <w:lang w:eastAsia="zh-CN"/>
        </w:rPr>
        <w:t xml:space="preserve"> different in</w:t>
      </w:r>
      <w:r w:rsidR="006A42D7">
        <w:rPr>
          <w:lang w:eastAsia="zh-CN"/>
        </w:rPr>
        <w:t>terpretations of the available DCI bits</w:t>
      </w:r>
      <w:r w:rsidR="00FE0042">
        <w:rPr>
          <w:lang w:eastAsia="zh-CN"/>
        </w:rPr>
        <w:t xml:space="preserve"> one should aim for</w:t>
      </w:r>
      <w:r w:rsidR="006A42D7">
        <w:rPr>
          <w:lang w:eastAsia="zh-CN"/>
        </w:rPr>
        <w:t xml:space="preserve">. Note that, as </w:t>
      </w:r>
      <w:r w:rsidR="00165CEC">
        <w:rPr>
          <w:lang w:eastAsia="zh-CN"/>
        </w:rPr>
        <w:t xml:space="preserve">implied by the example potential optimizations mentioned above, the format field would be relevant both when the paging DCI contains a PDSCH scheduling allocation and when it contains ETWS/CMAS/SI update notifications (albeit with different interpretations in the two cases). </w:t>
      </w:r>
    </w:p>
    <w:p w14:paraId="6A72A375" w14:textId="02C5240C" w:rsidR="0010189B" w:rsidRPr="00632A29" w:rsidRDefault="0010189B" w:rsidP="0010189B">
      <w:pPr>
        <w:pStyle w:val="BodyText"/>
        <w:ind w:left="1701" w:hanging="1701"/>
        <w:rPr>
          <w:b/>
        </w:rPr>
      </w:pPr>
      <w:r w:rsidRPr="00632A29">
        <w:rPr>
          <w:b/>
        </w:rPr>
        <w:lastRenderedPageBreak/>
        <w:t xml:space="preserve">Proposal </w:t>
      </w:r>
      <w:r w:rsidR="00B42933">
        <w:rPr>
          <w:b/>
        </w:rPr>
        <w:t>4</w:t>
      </w:r>
      <w:r w:rsidRPr="00632A29">
        <w:rPr>
          <w:b/>
        </w:rPr>
        <w:tab/>
      </w:r>
      <w:r w:rsidR="00A45DD3">
        <w:rPr>
          <w:b/>
        </w:rPr>
        <w:t>Allocate at least one format bit</w:t>
      </w:r>
      <w:r w:rsidR="001B7D6D">
        <w:rPr>
          <w:b/>
        </w:rPr>
        <w:t xml:space="preserve"> in the paging DCI to enable indication of presence of absence of truncated UE ID(s)</w:t>
      </w:r>
      <w:r w:rsidR="009607D8">
        <w:rPr>
          <w:b/>
        </w:rPr>
        <w:t>. More than one bit could be considered to prepare for future additional optimizations too.</w:t>
      </w:r>
    </w:p>
    <w:p w14:paraId="45F137DA" w14:textId="06C682F3" w:rsidR="00654B1C" w:rsidRDefault="00A944B7" w:rsidP="00A430F6">
      <w:pPr>
        <w:rPr>
          <w:lang w:eastAsia="zh-CN"/>
        </w:rPr>
      </w:pPr>
      <w:r>
        <w:rPr>
          <w:lang w:eastAsia="zh-CN"/>
        </w:rPr>
        <w:t>N</w:t>
      </w:r>
      <w:r w:rsidRPr="00165CEC">
        <w:rPr>
          <w:lang w:eastAsia="zh-CN"/>
        </w:rPr>
        <w:t xml:space="preserve">ote that the circumstances </w:t>
      </w:r>
      <w:r>
        <w:rPr>
          <w:lang w:eastAsia="zh-CN"/>
        </w:rPr>
        <w:t>and possibilities are quite different depending on whether the paging DCI contains a PDSCH scheduling allocation or not</w:t>
      </w:r>
      <w:r w:rsidR="00CF610E">
        <w:rPr>
          <w:lang w:eastAsia="zh-CN"/>
        </w:rPr>
        <w:t xml:space="preserve">. </w:t>
      </w:r>
      <w:r w:rsidR="009A6089">
        <w:rPr>
          <w:lang w:eastAsia="zh-CN"/>
        </w:rPr>
        <w:t xml:space="preserve">The ways of using the reserved/unused bits that may be of interest are different depending on if the paging DCI contains a PDSCH scheduling allocation, ETWS/CMAS/SI update notifications or both. Therefore, the additional format </w:t>
      </w:r>
      <w:r w:rsidR="00FF2695">
        <w:rPr>
          <w:lang w:eastAsia="zh-CN"/>
        </w:rPr>
        <w:t>field</w:t>
      </w:r>
      <w:r w:rsidR="009A6089">
        <w:rPr>
          <w:lang w:eastAsia="zh-CN"/>
        </w:rPr>
        <w:t xml:space="preserve"> should have different interpretations depending on whether the paging DCI contains a PDSCH scheduling allocation, ETWS/CMAS/SI update notifications or both.</w:t>
      </w:r>
    </w:p>
    <w:p w14:paraId="164A7DA3" w14:textId="02313DD2" w:rsidR="008069A2" w:rsidRPr="00632A29" w:rsidRDefault="008069A2" w:rsidP="008069A2">
      <w:pPr>
        <w:pStyle w:val="BodyText"/>
        <w:ind w:left="1701" w:hanging="1701"/>
        <w:rPr>
          <w:b/>
        </w:rPr>
      </w:pPr>
      <w:r w:rsidRPr="00632A29">
        <w:rPr>
          <w:b/>
        </w:rPr>
        <w:t xml:space="preserve">Proposal </w:t>
      </w:r>
      <w:r>
        <w:rPr>
          <w:b/>
        </w:rPr>
        <w:t>5</w:t>
      </w:r>
      <w:r w:rsidRPr="00632A29">
        <w:rPr>
          <w:b/>
        </w:rPr>
        <w:tab/>
      </w:r>
      <w:r w:rsidRPr="00632A29">
        <w:rPr>
          <w:b/>
        </w:rPr>
        <w:tab/>
      </w:r>
      <w:r>
        <w:rPr>
          <w:b/>
        </w:rPr>
        <w:t xml:space="preserve">The </w:t>
      </w:r>
      <w:r w:rsidR="00FF2695">
        <w:rPr>
          <w:b/>
        </w:rPr>
        <w:t>format field</w:t>
      </w:r>
      <w:r>
        <w:rPr>
          <w:b/>
        </w:rPr>
        <w:t xml:space="preserve"> should have different </w:t>
      </w:r>
      <w:r w:rsidRPr="008069A2">
        <w:rPr>
          <w:b/>
        </w:rPr>
        <w:t>interpretations depending on whether the paging DCI contains a PDSCH scheduling allocation, ETWS/CMAS/SI update notifications or both</w:t>
      </w:r>
      <w:r>
        <w:rPr>
          <w:b/>
        </w:rPr>
        <w:t>.</w:t>
      </w:r>
    </w:p>
    <w:p w14:paraId="3D022E7C" w14:textId="6F4B3BE7" w:rsidR="008727AC" w:rsidRDefault="008824D8" w:rsidP="00A430F6">
      <w:pPr>
        <w:rPr>
          <w:lang w:eastAsia="zh-CN"/>
        </w:rPr>
      </w:pPr>
      <w:r>
        <w:rPr>
          <w:lang w:eastAsia="zh-CN"/>
        </w:rPr>
        <w:t>Furthermore, t</w:t>
      </w:r>
      <w:r w:rsidR="00CF610E">
        <w:rPr>
          <w:lang w:eastAsia="zh-CN"/>
        </w:rPr>
        <w:t>he number of reserved/unused bits in the DCI</w:t>
      </w:r>
      <w:r w:rsidR="00F7319A">
        <w:rPr>
          <w:lang w:eastAsia="zh-CN"/>
        </w:rPr>
        <w:t xml:space="preserve"> is much </w:t>
      </w:r>
      <w:r w:rsidR="00890342">
        <w:rPr>
          <w:lang w:eastAsia="zh-CN"/>
        </w:rPr>
        <w:t>smaller</w:t>
      </w:r>
      <w:r w:rsidR="00F7319A">
        <w:rPr>
          <w:lang w:eastAsia="zh-CN"/>
        </w:rPr>
        <w:t xml:space="preserve"> when </w:t>
      </w:r>
      <w:r w:rsidR="00890342">
        <w:rPr>
          <w:lang w:eastAsia="zh-CN"/>
        </w:rPr>
        <w:t>a</w:t>
      </w:r>
      <w:r w:rsidR="00F7319A">
        <w:rPr>
          <w:lang w:eastAsia="zh-CN"/>
        </w:rPr>
        <w:t xml:space="preserve"> PDSCH scheduling allocation is included</w:t>
      </w:r>
      <w:r w:rsidR="00890342">
        <w:rPr>
          <w:lang w:eastAsia="zh-CN"/>
        </w:rPr>
        <w:t xml:space="preserve"> in the paging DCI. This</w:t>
      </w:r>
      <w:r w:rsidR="00B60D84">
        <w:rPr>
          <w:lang w:eastAsia="zh-CN"/>
        </w:rPr>
        <w:t xml:space="preserve"> circumstance </w:t>
      </w:r>
      <w:r w:rsidR="00975A39">
        <w:rPr>
          <w:lang w:eastAsia="zh-CN"/>
        </w:rPr>
        <w:t xml:space="preserve">could motivate that the </w:t>
      </w:r>
      <w:r w:rsidR="00D31DF9">
        <w:rPr>
          <w:lang w:eastAsia="zh-CN"/>
        </w:rPr>
        <w:t>format field</w:t>
      </w:r>
      <w:r w:rsidR="00F65B10">
        <w:rPr>
          <w:lang w:eastAsia="zh-CN"/>
        </w:rPr>
        <w:t xml:space="preserve"> in that case is smaller</w:t>
      </w:r>
      <w:r w:rsidR="008234FD">
        <w:rPr>
          <w:lang w:eastAsia="zh-CN"/>
        </w:rPr>
        <w:t xml:space="preserve"> than when the paging DCI does not contain any </w:t>
      </w:r>
      <w:r w:rsidR="00FE4A5F">
        <w:rPr>
          <w:lang w:eastAsia="zh-CN"/>
        </w:rPr>
        <w:t>PDSCH scheduling allocation, i.e. when the paging DCI only contains ETWS/CMAS/SI update notifications.</w:t>
      </w:r>
    </w:p>
    <w:p w14:paraId="273DBEC4" w14:textId="3E0F9840" w:rsidR="008609B4" w:rsidRDefault="008609B4" w:rsidP="008609B4">
      <w:pPr>
        <w:pStyle w:val="Observation"/>
      </w:pPr>
      <w:bookmarkStart w:id="13" w:name="_Toc513745927"/>
      <w:r>
        <w:t>It could make</w:t>
      </w:r>
      <w:r w:rsidR="003B756A">
        <w:t xml:space="preserve"> sense to have different </w:t>
      </w:r>
      <w:r w:rsidR="003B756A">
        <w:t>numbers of format bits, depending on whether a PDSCH scheduling allocation is included in the paging DCI</w:t>
      </w:r>
      <w:r>
        <w:t>.</w:t>
      </w:r>
      <w:bookmarkEnd w:id="13"/>
    </w:p>
    <w:p w14:paraId="7066889D" w14:textId="45421A03" w:rsidR="00347ED0" w:rsidRDefault="00347ED0" w:rsidP="00347ED0">
      <w:pPr>
        <w:rPr>
          <w:lang w:eastAsia="zh-CN"/>
        </w:rPr>
      </w:pPr>
      <w:r>
        <w:rPr>
          <w:lang w:eastAsia="zh-CN"/>
        </w:rPr>
        <w:t>To get this enabling format field in place, RAN2 should send a</w:t>
      </w:r>
      <w:r w:rsidR="00764F6E">
        <w:rPr>
          <w:lang w:eastAsia="zh-CN"/>
        </w:rPr>
        <w:t xml:space="preserve"> LS to RAN1, asking them to specify a format field</w:t>
      </w:r>
      <w:r w:rsidR="00907391">
        <w:rPr>
          <w:lang w:eastAsia="zh-CN"/>
        </w:rPr>
        <w:t xml:space="preserve"> in the paging DCI</w:t>
      </w:r>
      <w:r w:rsidR="00525D57">
        <w:rPr>
          <w:lang w:eastAsia="zh-CN"/>
        </w:rPr>
        <w:t xml:space="preserve"> consisting of at least one bit</w:t>
      </w:r>
      <w:r>
        <w:rPr>
          <w:lang w:eastAsia="zh-CN"/>
        </w:rPr>
        <w:t>.</w:t>
      </w:r>
    </w:p>
    <w:p w14:paraId="4C64522C" w14:textId="55BFBCF5" w:rsidR="005179FE" w:rsidRPr="00632A29" w:rsidRDefault="005179FE" w:rsidP="005179FE">
      <w:pPr>
        <w:pStyle w:val="BodyText"/>
        <w:ind w:left="1701" w:hanging="1701"/>
        <w:rPr>
          <w:b/>
        </w:rPr>
      </w:pPr>
      <w:r w:rsidRPr="00632A29">
        <w:rPr>
          <w:b/>
        </w:rPr>
        <w:t xml:space="preserve">Proposal </w:t>
      </w:r>
      <w:r w:rsidR="003B756A">
        <w:rPr>
          <w:b/>
        </w:rPr>
        <w:t>6</w:t>
      </w:r>
      <w:r w:rsidRPr="00632A29">
        <w:rPr>
          <w:b/>
        </w:rPr>
        <w:tab/>
      </w:r>
      <w:r w:rsidR="00907391">
        <w:rPr>
          <w:b/>
        </w:rPr>
        <w:t>R</w:t>
      </w:r>
      <w:r w:rsidR="00907391" w:rsidRPr="00907391">
        <w:rPr>
          <w:b/>
        </w:rPr>
        <w:t>AN2 should send a LS to RAN1, asking them to specify a format field</w:t>
      </w:r>
      <w:r w:rsidR="00C91187">
        <w:rPr>
          <w:b/>
        </w:rPr>
        <w:t xml:space="preserve"> consisting of at least one bit</w:t>
      </w:r>
      <w:r w:rsidR="00907391" w:rsidRPr="00907391">
        <w:rPr>
          <w:b/>
        </w:rPr>
        <w:t xml:space="preserve"> in the paging DCI</w:t>
      </w:r>
      <w:r w:rsidR="007F6F5A">
        <w:rPr>
          <w:b/>
        </w:rPr>
        <w:t>, where the format field would govern how the presently reserved DCI bits are interpreted</w:t>
      </w:r>
      <w:r>
        <w:rPr>
          <w:b/>
        </w:rPr>
        <w:t>.</w:t>
      </w:r>
    </w:p>
    <w:p w14:paraId="7F2E60CE" w14:textId="6D7B74BD" w:rsidR="00F410E2" w:rsidRPr="00A944B7" w:rsidRDefault="00386697" w:rsidP="00A430F6">
      <w:pPr>
        <w:rPr>
          <w:lang w:eastAsia="zh-CN"/>
        </w:rPr>
      </w:pPr>
      <w:r>
        <w:rPr>
          <w:lang w:eastAsia="zh-CN"/>
        </w:rPr>
        <w:t xml:space="preserve">A draft of such a LS is provided in our companion </w:t>
      </w:r>
      <w:r w:rsidRPr="0084200C">
        <w:rPr>
          <w:lang w:eastAsia="zh-CN"/>
        </w:rPr>
        <w:t xml:space="preserve">contribution </w:t>
      </w:r>
      <w:r w:rsidR="000E6901" w:rsidRPr="0084200C">
        <w:rPr>
          <w:color w:val="000000"/>
        </w:rPr>
        <w:t>R2-180</w:t>
      </w:r>
      <w:r w:rsidR="0084200C" w:rsidRPr="0084200C">
        <w:rPr>
          <w:color w:val="000000"/>
        </w:rPr>
        <w:t>8019</w:t>
      </w:r>
      <w:r w:rsidR="00325BA3" w:rsidRPr="0084200C">
        <w:rPr>
          <w:color w:val="000000"/>
        </w:rPr>
        <w:t xml:space="preserve"> </w:t>
      </w:r>
      <w:r w:rsidR="00325BA3" w:rsidRPr="0084200C">
        <w:rPr>
          <w:color w:val="000000"/>
        </w:rPr>
        <w:fldChar w:fldCharType="begin"/>
      </w:r>
      <w:r w:rsidR="00325BA3" w:rsidRPr="0084200C">
        <w:rPr>
          <w:color w:val="000000"/>
        </w:rPr>
        <w:instrText xml:space="preserve"> REF _Ref513675550 \r \h </w:instrText>
      </w:r>
      <w:r w:rsidR="00325BA3" w:rsidRPr="0084200C">
        <w:rPr>
          <w:color w:val="000000"/>
        </w:rPr>
      </w:r>
      <w:r w:rsidR="00017579" w:rsidRPr="0084200C">
        <w:rPr>
          <w:color w:val="000000"/>
        </w:rPr>
        <w:instrText xml:space="preserve"> \* MERGEFORMAT </w:instrText>
      </w:r>
      <w:r w:rsidR="00325BA3" w:rsidRPr="0084200C">
        <w:rPr>
          <w:color w:val="000000"/>
        </w:rPr>
        <w:fldChar w:fldCharType="separate"/>
      </w:r>
      <w:r w:rsidR="00325BA3" w:rsidRPr="0084200C">
        <w:rPr>
          <w:color w:val="000000"/>
        </w:rPr>
        <w:t>[2]</w:t>
      </w:r>
      <w:r w:rsidR="00325BA3" w:rsidRPr="0084200C">
        <w:rPr>
          <w:color w:val="000000"/>
        </w:rPr>
        <w:fldChar w:fldCharType="end"/>
      </w:r>
      <w:r w:rsidRPr="0084200C">
        <w:rPr>
          <w:lang w:eastAsia="zh-CN"/>
        </w:rPr>
        <w:t>.</w:t>
      </w:r>
    </w:p>
    <w:p w14:paraId="11B8A5B4" w14:textId="77777777" w:rsidR="00C01F33" w:rsidRPr="00CE0424" w:rsidRDefault="00C01F33" w:rsidP="00CE0424">
      <w:pPr>
        <w:pStyle w:val="Heading1"/>
      </w:pPr>
      <w:r w:rsidRPr="00CE0424">
        <w:t>Conclusion</w:t>
      </w:r>
    </w:p>
    <w:p w14:paraId="0F358C84" w14:textId="77777777" w:rsidR="00F73E4F" w:rsidRDefault="008E065E" w:rsidP="008E065E">
      <w:pPr>
        <w:pStyle w:val="BodyText"/>
        <w:rPr>
          <w:noProof/>
        </w:rPr>
      </w:pPr>
      <w:r w:rsidRPr="007C7C50">
        <w:t xml:space="preserve">In section </w:t>
      </w:r>
      <w:r w:rsidRPr="00CE0424">
        <w:rPr>
          <w:highlight w:val="cyan"/>
        </w:rPr>
        <w:fldChar w:fldCharType="begin"/>
      </w:r>
      <w:r w:rsidRPr="007C7C50">
        <w:instrText xml:space="preserve"> REF _Ref178064866 \r \h </w:instrText>
      </w:r>
      <w:r w:rsidRPr="00CE0424">
        <w:rPr>
          <w:highlight w:val="cyan"/>
        </w:rPr>
      </w:r>
      <w:r w:rsidRPr="00CE0424">
        <w:rPr>
          <w:highlight w:val="cyan"/>
        </w:rPr>
        <w:fldChar w:fldCharType="separate"/>
      </w:r>
      <w:r w:rsidR="008C7834" w:rsidRPr="007C7C50">
        <w:t>2</w:t>
      </w:r>
      <w:r w:rsidRPr="00CE0424">
        <w:rPr>
          <w:highlight w:val="cyan"/>
        </w:rPr>
        <w:fldChar w:fldCharType="end"/>
      </w:r>
      <w:r w:rsidRPr="007C7C50">
        <w:t xml:space="preserve"> we made the following observations:</w:t>
      </w:r>
      <w:r>
        <w:rPr>
          <w:b/>
          <w:bCs/>
        </w:rPr>
        <w:fldChar w:fldCharType="begin"/>
      </w:r>
      <w:r w:rsidRPr="007C7C50">
        <w:rPr>
          <w:b/>
          <w:bCs/>
        </w:rPr>
        <w:instrText xml:space="preserve"> TOC \f \n \t "Observation;1" </w:instrText>
      </w:r>
      <w:r>
        <w:rPr>
          <w:b/>
          <w:bCs/>
        </w:rPr>
        <w:fldChar w:fldCharType="separate"/>
      </w:r>
    </w:p>
    <w:p w14:paraId="145C54CF" w14:textId="77777777" w:rsidR="00F73E4F" w:rsidRDefault="00F73E4F">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Use of truncated UE IDs in conjunction with paging in release 15 has to include further UE ID information provisioning in conjunction with regular paging.</w:t>
      </w:r>
    </w:p>
    <w:p w14:paraId="352E4D29" w14:textId="77777777" w:rsidR="00F73E4F" w:rsidRDefault="00F73E4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Including truncated UE IDs of paged UEs in the PDCCH DCI allocating PDSCH resources for the RRC Paging message would enable the majority of the page-monitoring UEs that are not targeted by the page to conclude this from the truncated UE IDs so that they immediately can go back to DRX sleep state and skip decoding the RRC Paging message on the PDSCH.</w:t>
      </w:r>
    </w:p>
    <w:p w14:paraId="4C52EE11" w14:textId="77777777" w:rsidR="00F73E4F" w:rsidRDefault="00F73E4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possibility to include truncated UE IDs in the PDCCH DCI can be regarded as a first step towards introduction of response-driven paging.</w:t>
      </w:r>
    </w:p>
    <w:p w14:paraId="2483E9A7" w14:textId="77777777" w:rsidR="00F73E4F" w:rsidRDefault="00F73E4F">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Inclusion of truncated UE ID(s) in the paging DCI should be optional and thus a means is needed for indication of presence or non-presence of truncated UE ID(s) in the paging DCI. A single bit in the paging DCI can serve this purose.</w:t>
      </w:r>
    </w:p>
    <w:p w14:paraId="73A77F96" w14:textId="77777777" w:rsidR="00F73E4F" w:rsidRDefault="00F73E4F">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The DCI bits that are currently unused when the DCI is used in conjunction with paging may be used to introduce various different optimizations and a network may want to choose among such different optimizations depending on the circumstances.</w:t>
      </w:r>
    </w:p>
    <w:p w14:paraId="7BD6881D" w14:textId="77777777" w:rsidR="00F73E4F" w:rsidRDefault="00F73E4F">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It could make sense to have different numbers of format bits, depending on whether a PDSCH scheduling allocation is included in the paging DCI.</w:t>
      </w:r>
    </w:p>
    <w:p w14:paraId="10AE466F" w14:textId="77777777" w:rsidR="008E065E" w:rsidRPr="00632A29" w:rsidRDefault="008E065E" w:rsidP="008E065E">
      <w:pPr>
        <w:pStyle w:val="BodyText"/>
        <w:rPr>
          <w:b/>
          <w:bCs/>
        </w:rPr>
      </w:pPr>
      <w:r>
        <w:rPr>
          <w:b/>
          <w:bCs/>
        </w:rPr>
        <w:fldChar w:fldCharType="end"/>
      </w:r>
    </w:p>
    <w:p w14:paraId="08D0BDA9" w14:textId="6A217EE7" w:rsidR="008E065E" w:rsidRPr="007C7C50" w:rsidRDefault="008E065E" w:rsidP="008E065E">
      <w:pPr>
        <w:pStyle w:val="BodyText"/>
        <w:rPr>
          <w:noProof/>
        </w:rPr>
      </w:pPr>
      <w:r w:rsidRPr="007C7C50">
        <w:t xml:space="preserve">Based on the discussion in section </w:t>
      </w:r>
      <w:r w:rsidRPr="00CE0424">
        <w:rPr>
          <w:highlight w:val="cyan"/>
        </w:rPr>
        <w:fldChar w:fldCharType="begin"/>
      </w:r>
      <w:r w:rsidRPr="007C7C50">
        <w:instrText xml:space="preserve"> REF _Ref178064866 \r \h </w:instrText>
      </w:r>
      <w:r w:rsidRPr="00CE0424">
        <w:rPr>
          <w:highlight w:val="cyan"/>
        </w:rPr>
      </w:r>
      <w:r w:rsidRPr="00CE0424">
        <w:rPr>
          <w:highlight w:val="cyan"/>
        </w:rPr>
        <w:fldChar w:fldCharType="separate"/>
      </w:r>
      <w:r w:rsidR="008C7834" w:rsidRPr="007C7C50">
        <w:t>2</w:t>
      </w:r>
      <w:r w:rsidRPr="00CE0424">
        <w:rPr>
          <w:highlight w:val="cyan"/>
        </w:rPr>
        <w:fldChar w:fldCharType="end"/>
      </w:r>
      <w:r w:rsidRPr="007C7C50">
        <w:t xml:space="preserve"> we propose the following:</w:t>
      </w:r>
      <w:r>
        <w:rPr>
          <w:b/>
          <w:bCs/>
        </w:rPr>
        <w:fldChar w:fldCharType="begin"/>
      </w:r>
      <w:r w:rsidRPr="007C7C50">
        <w:rPr>
          <w:b/>
          <w:bCs/>
        </w:rPr>
        <w:instrText xml:space="preserve"> TOC \f \n \p " " \t "Proposal;1" </w:instrText>
      </w:r>
      <w:r>
        <w:rPr>
          <w:b/>
          <w:bCs/>
        </w:rPr>
        <w:fldChar w:fldCharType="separate"/>
      </w:r>
    </w:p>
    <w:p w14:paraId="4B08ABC0" w14:textId="1C222E6B" w:rsidR="008E065E" w:rsidRDefault="008E065E">
      <w:pPr>
        <w:pStyle w:val="TOC1"/>
      </w:pPr>
      <w:r>
        <w:t>Proposal 1</w:t>
      </w:r>
      <w:r w:rsidRPr="00DB0A9F">
        <w:rPr>
          <w:rFonts w:ascii="Calibri" w:eastAsia="SimSun" w:hAnsi="Calibri"/>
          <w:b w:val="0"/>
          <w:sz w:val="22"/>
        </w:rPr>
        <w:tab/>
      </w:r>
      <w:r w:rsidR="006718AF" w:rsidRPr="006718AF">
        <w:t>As an optional optimization, the network should be able to include truncated UE ID(s) of the UE(s) being paged in PDCCH DCI allocating PDSCH resources for the RRC Paging message</w:t>
      </w:r>
      <w:r>
        <w:t>.</w:t>
      </w:r>
    </w:p>
    <w:p w14:paraId="0DEB8E86" w14:textId="1C45A3E6" w:rsidR="00D12031" w:rsidRDefault="00487B93" w:rsidP="008724C7">
      <w:pPr>
        <w:pStyle w:val="TOC1"/>
      </w:pPr>
      <w:r>
        <w:t>Proposal 2</w:t>
      </w:r>
      <w:r>
        <w:tab/>
      </w:r>
      <w:r w:rsidR="006718AF" w:rsidRPr="00632A29">
        <w:tab/>
      </w:r>
      <w:r w:rsidR="006718AF" w:rsidRPr="006718AF">
        <w:t>The length of a truncated UE ID should be dynamic and should depend on the relation between the number of available bits in the DCI and the number of truncated UE IDs to be included in the DCI</w:t>
      </w:r>
      <w:r w:rsidRPr="006718AF">
        <w:t>.</w:t>
      </w:r>
    </w:p>
    <w:p w14:paraId="36AD70B8" w14:textId="2BBD3152" w:rsidR="006718AF" w:rsidRDefault="006718AF" w:rsidP="008724C7">
      <w:pPr>
        <w:pStyle w:val="TOC1"/>
      </w:pPr>
      <w:r>
        <w:t>Proposal 3</w:t>
      </w:r>
      <w:r>
        <w:tab/>
      </w:r>
      <w:r w:rsidR="00660853" w:rsidRPr="00660853">
        <w:t>Unless the source of the paging (CN or RAN) is indicated in the DCI (as proposed in R2-18</w:t>
      </w:r>
      <w:r w:rsidR="002D13DD">
        <w:rPr>
          <w:color w:val="000000"/>
        </w:rPr>
        <w:t>06807</w:t>
      </w:r>
      <w:r w:rsidR="00660853" w:rsidRPr="00660853">
        <w:t xml:space="preserve"> </w:t>
      </w:r>
      <w:r w:rsidR="00660853" w:rsidRPr="00660853">
        <w:fldChar w:fldCharType="begin"/>
      </w:r>
      <w:r w:rsidR="00660853" w:rsidRPr="00660853">
        <w:instrText xml:space="preserve"> REF _Ref510730499 \r \h  \* MERGEFORMAT </w:instrText>
      </w:r>
      <w:r w:rsidR="00660853" w:rsidRPr="00660853">
        <w:fldChar w:fldCharType="separate"/>
      </w:r>
      <w:r w:rsidR="00660853" w:rsidRPr="00660853">
        <w:t>[1]</w:t>
      </w:r>
      <w:r w:rsidR="00660853" w:rsidRPr="00660853">
        <w:fldChar w:fldCharType="end"/>
      </w:r>
      <w:r w:rsidR="00660853" w:rsidRPr="00660853">
        <w:t>) the truncated UE ID should be derived from the 5G-TMSI for both CN initiated and RAN initiated paging and the 5G-TMSI, or the truncated UE ID derived from it, should be conveyed from the CN to the RAN when</w:t>
      </w:r>
      <w:r w:rsidR="00A430F6">
        <w:t xml:space="preserve"> the</w:t>
      </w:r>
      <w:r w:rsidR="00660853" w:rsidRPr="00660853">
        <w:t xml:space="preserve"> UE context is established in the RAN.</w:t>
      </w:r>
    </w:p>
    <w:p w14:paraId="6AEF0927" w14:textId="09B4C066" w:rsidR="004B590A" w:rsidRDefault="004B590A" w:rsidP="008724C7">
      <w:pPr>
        <w:pStyle w:val="TOC1"/>
      </w:pPr>
      <w:r>
        <w:t>Proposal 4</w:t>
      </w:r>
      <w:r>
        <w:tab/>
      </w:r>
      <w:r w:rsidR="000869BC" w:rsidRPr="000869BC">
        <w:t>Extend the short message indicator, i.e. the flag indicating whether the paging DCI contains ETWS/CMAS/SI update notifications or a PDSCH scheduling allocation, with 3 additional bits, making it a format field which allows a number of different ways to interpret the available DCI bits, thereby enabling various optimizations (inclusion of truncated UE IDs being one of them) to be introduced. The additional bits could be concatenated with the short message indicator or placed separately in the DCI</w:t>
      </w:r>
      <w:r w:rsidR="000F3D0A">
        <w:t>.</w:t>
      </w:r>
    </w:p>
    <w:p w14:paraId="7645B915" w14:textId="1E50A09C" w:rsidR="000869BC" w:rsidRDefault="000869BC" w:rsidP="008724C7">
      <w:pPr>
        <w:pStyle w:val="TOC1"/>
      </w:pPr>
      <w:r>
        <w:t>Proposal 5</w:t>
      </w:r>
      <w:r>
        <w:tab/>
      </w:r>
      <w:r w:rsidRPr="000869BC">
        <w:t>The additional format bits should have different interpretations depending on whether the paging DCI contains a PDSCH scheduling allocation, ETWS/CMAS/SI update notifications or both</w:t>
      </w:r>
      <w:r>
        <w:t>.</w:t>
      </w:r>
    </w:p>
    <w:p w14:paraId="6423822A" w14:textId="7B13DD55" w:rsidR="008305B0" w:rsidRPr="008724C7" w:rsidRDefault="008305B0" w:rsidP="008724C7">
      <w:pPr>
        <w:pStyle w:val="TOC1"/>
      </w:pPr>
      <w:r>
        <w:t xml:space="preserve">Proposal </w:t>
      </w:r>
      <w:r w:rsidR="00F73E4F">
        <w:t>6</w:t>
      </w:r>
      <w:r>
        <w:tab/>
      </w:r>
      <w:r w:rsidRPr="008305B0">
        <w:t>RAN2 should send a LS to RAN1, asking them to specify a format field in the paging DCI, where the format field would govern how the presently reserved DCI bits are interpreted</w:t>
      </w:r>
      <w:r>
        <w:t>.</w:t>
      </w:r>
    </w:p>
    <w:p w14:paraId="26B1B6CC" w14:textId="77777777" w:rsidR="008E065E" w:rsidRPr="00632A29" w:rsidRDefault="008E065E" w:rsidP="008E065E">
      <w:pPr>
        <w:rPr>
          <w:b/>
          <w:bCs/>
        </w:rPr>
      </w:pPr>
      <w:r>
        <w:rPr>
          <w:b/>
          <w:bCs/>
        </w:rPr>
        <w:fldChar w:fldCharType="end"/>
      </w:r>
    </w:p>
    <w:p w14:paraId="2FF71C87" w14:textId="77777777" w:rsidR="00F507D1" w:rsidRPr="00CE0424" w:rsidRDefault="00F507D1" w:rsidP="00CE0424">
      <w:pPr>
        <w:pStyle w:val="Heading1"/>
      </w:pPr>
      <w:bookmarkStart w:id="14" w:name="_In-sequence_SDU_delivery"/>
      <w:bookmarkEnd w:id="14"/>
      <w:r w:rsidRPr="00CE0424">
        <w:t>References</w:t>
      </w:r>
    </w:p>
    <w:p w14:paraId="6264AE6A" w14:textId="7E0484FC" w:rsidR="003A7EF3" w:rsidRDefault="0091007C" w:rsidP="002D61D1">
      <w:pPr>
        <w:pStyle w:val="Reference"/>
      </w:pPr>
      <w:bookmarkStart w:id="15" w:name="_Ref481679773"/>
      <w:bookmarkStart w:id="16" w:name="_Ref174151459"/>
      <w:bookmarkStart w:id="17" w:name="_Ref189809556"/>
      <w:bookmarkStart w:id="18" w:name="_Ref510730499"/>
      <w:r w:rsidRPr="00632A29">
        <w:t>R2-</w:t>
      </w:r>
      <w:r w:rsidR="00CF1D45">
        <w:t>18</w:t>
      </w:r>
      <w:r w:rsidR="002D13DD">
        <w:rPr>
          <w:color w:val="000000"/>
        </w:rPr>
        <w:t>06807</w:t>
      </w:r>
      <w:r w:rsidRPr="00632A29">
        <w:t xml:space="preserve">, </w:t>
      </w:r>
      <w:r w:rsidR="00CF1D45" w:rsidRPr="00CF1D45">
        <w:t>Indication of CN initiated or RAN initiated paging</w:t>
      </w:r>
      <w:r w:rsidRPr="00632A29">
        <w:t xml:space="preserve">, </w:t>
      </w:r>
      <w:bookmarkEnd w:id="15"/>
      <w:r w:rsidR="00CF1D45">
        <w:t>Ericsson, RAN2 #10</w:t>
      </w:r>
      <w:r w:rsidR="002D13DD">
        <w:t>2</w:t>
      </w:r>
      <w:r w:rsidR="00CF1D45">
        <w:t xml:space="preserve">, </w:t>
      </w:r>
      <w:r w:rsidR="002D13DD">
        <w:t>21</w:t>
      </w:r>
      <w:r w:rsidR="00CF1D45" w:rsidRPr="00CF1D45">
        <w:t xml:space="preserve"> – 2</w:t>
      </w:r>
      <w:r w:rsidR="006868A1">
        <w:t>5</w:t>
      </w:r>
      <w:r w:rsidR="00CF1D45" w:rsidRPr="00CF1D45">
        <w:t xml:space="preserve"> </w:t>
      </w:r>
      <w:r w:rsidR="006868A1">
        <w:t>May</w:t>
      </w:r>
      <w:r w:rsidR="00CF1D45" w:rsidRPr="00CF1D45">
        <w:t xml:space="preserve"> 2018</w:t>
      </w:r>
      <w:bookmarkEnd w:id="16"/>
      <w:bookmarkEnd w:id="17"/>
      <w:bookmarkEnd w:id="18"/>
    </w:p>
    <w:p w14:paraId="0E6EA339" w14:textId="0C0FEF1E" w:rsidR="006868A1" w:rsidRPr="00913F88" w:rsidRDefault="00325BA3" w:rsidP="007D7D0B">
      <w:pPr>
        <w:pStyle w:val="Reference"/>
      </w:pPr>
      <w:bookmarkStart w:id="19" w:name="_Ref513675550"/>
      <w:r w:rsidRPr="0084200C">
        <w:rPr>
          <w:color w:val="000000"/>
        </w:rPr>
        <w:lastRenderedPageBreak/>
        <w:t>R2-180</w:t>
      </w:r>
      <w:r w:rsidR="00B54FE0" w:rsidRPr="0084200C">
        <w:rPr>
          <w:color w:val="000000"/>
        </w:rPr>
        <w:t>8019</w:t>
      </w:r>
      <w:r w:rsidR="006868A1" w:rsidRPr="0084200C">
        <w:t xml:space="preserve">, </w:t>
      </w:r>
      <w:r w:rsidRPr="0084200C">
        <w:rPr>
          <w:color w:val="000000"/>
        </w:rPr>
        <w:t>[DRAFT</w:t>
      </w:r>
      <w:r>
        <w:rPr>
          <w:color w:val="000000"/>
        </w:rPr>
        <w:t xml:space="preserve">] </w:t>
      </w:r>
      <w:r w:rsidR="00FC4FBA">
        <w:rPr>
          <w:color w:val="000000"/>
        </w:rPr>
        <w:t>LS on i</w:t>
      </w:r>
      <w:r w:rsidR="007D7D0B" w:rsidRPr="007D7D0B">
        <w:rPr>
          <w:color w:val="000000"/>
        </w:rPr>
        <w:t xml:space="preserve">ndicating </w:t>
      </w:r>
      <w:r w:rsidR="00FC4FBA">
        <w:rPr>
          <w:color w:val="000000"/>
        </w:rPr>
        <w:t>t</w:t>
      </w:r>
      <w:r w:rsidR="007D7D0B" w:rsidRPr="007D7D0B">
        <w:rPr>
          <w:color w:val="000000"/>
        </w:rPr>
        <w:t>runcated UE ID</w:t>
      </w:r>
      <w:r w:rsidR="00FC4FBA">
        <w:rPr>
          <w:color w:val="000000"/>
        </w:rPr>
        <w:t>(s)</w:t>
      </w:r>
      <w:bookmarkStart w:id="20" w:name="_GoBack"/>
      <w:bookmarkEnd w:id="20"/>
      <w:r w:rsidR="007D7D0B" w:rsidRPr="007D7D0B">
        <w:rPr>
          <w:color w:val="000000"/>
        </w:rPr>
        <w:t xml:space="preserve"> in DCI</w:t>
      </w:r>
      <w:r>
        <w:rPr>
          <w:color w:val="000000"/>
        </w:rPr>
        <w:t xml:space="preserve">, Ericsson, </w:t>
      </w:r>
      <w:r>
        <w:t>RAN2 #102, 21</w:t>
      </w:r>
      <w:r w:rsidRPr="00CF1D45">
        <w:t xml:space="preserve"> – 2</w:t>
      </w:r>
      <w:r>
        <w:t>5</w:t>
      </w:r>
      <w:r w:rsidRPr="00CF1D45">
        <w:t xml:space="preserve"> </w:t>
      </w:r>
      <w:r>
        <w:t>May</w:t>
      </w:r>
      <w:r w:rsidRPr="00CF1D45">
        <w:t xml:space="preserve"> 2018</w:t>
      </w:r>
      <w:bookmarkEnd w:id="19"/>
    </w:p>
    <w:sectPr w:rsidR="006868A1" w:rsidRPr="00913F88" w:rsidSect="00FD03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95C39" w14:textId="77777777" w:rsidR="00046771" w:rsidRDefault="00046771">
      <w:r>
        <w:separator/>
      </w:r>
    </w:p>
  </w:endnote>
  <w:endnote w:type="continuationSeparator" w:id="0">
    <w:p w14:paraId="62BCAB46" w14:textId="77777777" w:rsidR="00046771" w:rsidRDefault="0004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4F268" w14:textId="77777777" w:rsidR="00046771" w:rsidRDefault="00046771">
      <w:r>
        <w:separator/>
      </w:r>
    </w:p>
  </w:footnote>
  <w:footnote w:type="continuationSeparator" w:id="0">
    <w:p w14:paraId="2917B501" w14:textId="77777777" w:rsidR="00046771" w:rsidRDefault="00046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F8D"/>
    <w:rsid w:val="000006E1"/>
    <w:rsid w:val="00002A37"/>
    <w:rsid w:val="000039F4"/>
    <w:rsid w:val="00005700"/>
    <w:rsid w:val="00006446"/>
    <w:rsid w:val="00006896"/>
    <w:rsid w:val="00007CDC"/>
    <w:rsid w:val="00011B28"/>
    <w:rsid w:val="00015D15"/>
    <w:rsid w:val="00017579"/>
    <w:rsid w:val="00021A64"/>
    <w:rsid w:val="0002564D"/>
    <w:rsid w:val="00025ECA"/>
    <w:rsid w:val="00030162"/>
    <w:rsid w:val="000325B8"/>
    <w:rsid w:val="00034C15"/>
    <w:rsid w:val="00036963"/>
    <w:rsid w:val="00036BA1"/>
    <w:rsid w:val="000409BA"/>
    <w:rsid w:val="000422E2"/>
    <w:rsid w:val="00042F22"/>
    <w:rsid w:val="000444EF"/>
    <w:rsid w:val="00046771"/>
    <w:rsid w:val="00052A07"/>
    <w:rsid w:val="000534E3"/>
    <w:rsid w:val="0005606A"/>
    <w:rsid w:val="00057117"/>
    <w:rsid w:val="000616E7"/>
    <w:rsid w:val="0006487E"/>
    <w:rsid w:val="00065E1A"/>
    <w:rsid w:val="00070CE0"/>
    <w:rsid w:val="000741AB"/>
    <w:rsid w:val="000744BA"/>
    <w:rsid w:val="000755FB"/>
    <w:rsid w:val="0007677E"/>
    <w:rsid w:val="00077E5F"/>
    <w:rsid w:val="0008036A"/>
    <w:rsid w:val="000812A6"/>
    <w:rsid w:val="00081AE6"/>
    <w:rsid w:val="00083E4D"/>
    <w:rsid w:val="000855EB"/>
    <w:rsid w:val="00085B52"/>
    <w:rsid w:val="000866F2"/>
    <w:rsid w:val="000869BC"/>
    <w:rsid w:val="0009009F"/>
    <w:rsid w:val="00091557"/>
    <w:rsid w:val="000924C1"/>
    <w:rsid w:val="000924F0"/>
    <w:rsid w:val="00093474"/>
    <w:rsid w:val="0009510F"/>
    <w:rsid w:val="000A1B7B"/>
    <w:rsid w:val="000A56F2"/>
    <w:rsid w:val="000B2719"/>
    <w:rsid w:val="000B2D93"/>
    <w:rsid w:val="000B3A8F"/>
    <w:rsid w:val="000B4AB9"/>
    <w:rsid w:val="000B4D14"/>
    <w:rsid w:val="000B58C3"/>
    <w:rsid w:val="000B61E9"/>
    <w:rsid w:val="000C165A"/>
    <w:rsid w:val="000C2E19"/>
    <w:rsid w:val="000D0D07"/>
    <w:rsid w:val="000D1442"/>
    <w:rsid w:val="000D4797"/>
    <w:rsid w:val="000D6A36"/>
    <w:rsid w:val="000D708B"/>
    <w:rsid w:val="000E0527"/>
    <w:rsid w:val="000E12C8"/>
    <w:rsid w:val="000E1E92"/>
    <w:rsid w:val="000E3CE1"/>
    <w:rsid w:val="000E6901"/>
    <w:rsid w:val="000F06D6"/>
    <w:rsid w:val="000F0EB1"/>
    <w:rsid w:val="000F1106"/>
    <w:rsid w:val="000F1E66"/>
    <w:rsid w:val="000F3BE9"/>
    <w:rsid w:val="000F3D0A"/>
    <w:rsid w:val="000F3F6C"/>
    <w:rsid w:val="000F6DF3"/>
    <w:rsid w:val="001005FF"/>
    <w:rsid w:val="0010189B"/>
    <w:rsid w:val="00102EB0"/>
    <w:rsid w:val="001062FB"/>
    <w:rsid w:val="001063E6"/>
    <w:rsid w:val="0011235D"/>
    <w:rsid w:val="00113CF4"/>
    <w:rsid w:val="00114B00"/>
    <w:rsid w:val="001153EA"/>
    <w:rsid w:val="00115643"/>
    <w:rsid w:val="00116765"/>
    <w:rsid w:val="0012024E"/>
    <w:rsid w:val="001219F5"/>
    <w:rsid w:val="00121A20"/>
    <w:rsid w:val="0012377F"/>
    <w:rsid w:val="00124314"/>
    <w:rsid w:val="00126407"/>
    <w:rsid w:val="00126B4A"/>
    <w:rsid w:val="00132FD0"/>
    <w:rsid w:val="00133563"/>
    <w:rsid w:val="001344C0"/>
    <w:rsid w:val="001346FA"/>
    <w:rsid w:val="00135252"/>
    <w:rsid w:val="001368E6"/>
    <w:rsid w:val="00137AB5"/>
    <w:rsid w:val="00137F0B"/>
    <w:rsid w:val="001408AE"/>
    <w:rsid w:val="00144831"/>
    <w:rsid w:val="00145848"/>
    <w:rsid w:val="001462EA"/>
    <w:rsid w:val="00146F53"/>
    <w:rsid w:val="00151E23"/>
    <w:rsid w:val="001526E0"/>
    <w:rsid w:val="00153B56"/>
    <w:rsid w:val="001551B5"/>
    <w:rsid w:val="0015534D"/>
    <w:rsid w:val="00157DD1"/>
    <w:rsid w:val="001659C1"/>
    <w:rsid w:val="00165CEC"/>
    <w:rsid w:val="00173A8E"/>
    <w:rsid w:val="00177795"/>
    <w:rsid w:val="0018143F"/>
    <w:rsid w:val="00190AC1"/>
    <w:rsid w:val="0019341A"/>
    <w:rsid w:val="00197DF9"/>
    <w:rsid w:val="001A1987"/>
    <w:rsid w:val="001A24E1"/>
    <w:rsid w:val="001A2564"/>
    <w:rsid w:val="001A6173"/>
    <w:rsid w:val="001A6CBA"/>
    <w:rsid w:val="001B0D97"/>
    <w:rsid w:val="001B29F1"/>
    <w:rsid w:val="001B37E2"/>
    <w:rsid w:val="001B5A5D"/>
    <w:rsid w:val="001B65AF"/>
    <w:rsid w:val="001B7D6D"/>
    <w:rsid w:val="001C0992"/>
    <w:rsid w:val="001C1CE5"/>
    <w:rsid w:val="001C3D2A"/>
    <w:rsid w:val="001C3D75"/>
    <w:rsid w:val="001C71DC"/>
    <w:rsid w:val="001D423C"/>
    <w:rsid w:val="001D51BA"/>
    <w:rsid w:val="001D6342"/>
    <w:rsid w:val="001D6D53"/>
    <w:rsid w:val="001E3CDE"/>
    <w:rsid w:val="001E58E2"/>
    <w:rsid w:val="001E7AED"/>
    <w:rsid w:val="001F3916"/>
    <w:rsid w:val="001F54C5"/>
    <w:rsid w:val="001F5F78"/>
    <w:rsid w:val="001F662C"/>
    <w:rsid w:val="001F7074"/>
    <w:rsid w:val="00200490"/>
    <w:rsid w:val="00201F3A"/>
    <w:rsid w:val="00203F96"/>
    <w:rsid w:val="002069B2"/>
    <w:rsid w:val="00207FA3"/>
    <w:rsid w:val="00214DA8"/>
    <w:rsid w:val="00215423"/>
    <w:rsid w:val="002158FA"/>
    <w:rsid w:val="00216200"/>
    <w:rsid w:val="00220600"/>
    <w:rsid w:val="00221243"/>
    <w:rsid w:val="002224DB"/>
    <w:rsid w:val="00223371"/>
    <w:rsid w:val="00223FCB"/>
    <w:rsid w:val="002252C3"/>
    <w:rsid w:val="00225C54"/>
    <w:rsid w:val="00227BDB"/>
    <w:rsid w:val="00230765"/>
    <w:rsid w:val="002319E4"/>
    <w:rsid w:val="002355E7"/>
    <w:rsid w:val="00235632"/>
    <w:rsid w:val="00235872"/>
    <w:rsid w:val="00241559"/>
    <w:rsid w:val="002422FC"/>
    <w:rsid w:val="002435B3"/>
    <w:rsid w:val="002458EB"/>
    <w:rsid w:val="002500C8"/>
    <w:rsid w:val="00256492"/>
    <w:rsid w:val="002570E7"/>
    <w:rsid w:val="00257543"/>
    <w:rsid w:val="002606D9"/>
    <w:rsid w:val="002611E5"/>
    <w:rsid w:val="002617E7"/>
    <w:rsid w:val="00264228"/>
    <w:rsid w:val="00264334"/>
    <w:rsid w:val="0026473E"/>
    <w:rsid w:val="00266214"/>
    <w:rsid w:val="00267C83"/>
    <w:rsid w:val="0027144F"/>
    <w:rsid w:val="00271F3A"/>
    <w:rsid w:val="00273278"/>
    <w:rsid w:val="002737F4"/>
    <w:rsid w:val="00273A48"/>
    <w:rsid w:val="002805F5"/>
    <w:rsid w:val="00280751"/>
    <w:rsid w:val="002813EB"/>
    <w:rsid w:val="0028280A"/>
    <w:rsid w:val="00286ACD"/>
    <w:rsid w:val="00287838"/>
    <w:rsid w:val="002907B5"/>
    <w:rsid w:val="00292EB7"/>
    <w:rsid w:val="002950B8"/>
    <w:rsid w:val="00296227"/>
    <w:rsid w:val="00296F44"/>
    <w:rsid w:val="0029777D"/>
    <w:rsid w:val="002A0379"/>
    <w:rsid w:val="002A055E"/>
    <w:rsid w:val="002A1D4E"/>
    <w:rsid w:val="002A20C1"/>
    <w:rsid w:val="002A2869"/>
    <w:rsid w:val="002B24D6"/>
    <w:rsid w:val="002B411B"/>
    <w:rsid w:val="002C0004"/>
    <w:rsid w:val="002C14DD"/>
    <w:rsid w:val="002C37FA"/>
    <w:rsid w:val="002C41E6"/>
    <w:rsid w:val="002C5625"/>
    <w:rsid w:val="002C7965"/>
    <w:rsid w:val="002D071A"/>
    <w:rsid w:val="002D13DD"/>
    <w:rsid w:val="002D3450"/>
    <w:rsid w:val="002D34B2"/>
    <w:rsid w:val="002D3E04"/>
    <w:rsid w:val="002D7637"/>
    <w:rsid w:val="002D7638"/>
    <w:rsid w:val="002E0BDE"/>
    <w:rsid w:val="002E17F2"/>
    <w:rsid w:val="002E7CAE"/>
    <w:rsid w:val="002F2771"/>
    <w:rsid w:val="002F37A9"/>
    <w:rsid w:val="002F3AD2"/>
    <w:rsid w:val="002F65EF"/>
    <w:rsid w:val="00301CE6"/>
    <w:rsid w:val="0030256B"/>
    <w:rsid w:val="003044DA"/>
    <w:rsid w:val="0030501F"/>
    <w:rsid w:val="00307220"/>
    <w:rsid w:val="00307BA1"/>
    <w:rsid w:val="00307E33"/>
    <w:rsid w:val="003110A7"/>
    <w:rsid w:val="00311702"/>
    <w:rsid w:val="00311E82"/>
    <w:rsid w:val="00313FD6"/>
    <w:rsid w:val="003143BD"/>
    <w:rsid w:val="00317A53"/>
    <w:rsid w:val="003203ED"/>
    <w:rsid w:val="0032220F"/>
    <w:rsid w:val="00322C9F"/>
    <w:rsid w:val="00324D23"/>
    <w:rsid w:val="00325BA3"/>
    <w:rsid w:val="00331751"/>
    <w:rsid w:val="00334579"/>
    <w:rsid w:val="00335858"/>
    <w:rsid w:val="00336411"/>
    <w:rsid w:val="003366B1"/>
    <w:rsid w:val="00336BDA"/>
    <w:rsid w:val="00340794"/>
    <w:rsid w:val="00342BD7"/>
    <w:rsid w:val="00343A07"/>
    <w:rsid w:val="00346DB5"/>
    <w:rsid w:val="003477B1"/>
    <w:rsid w:val="00347ED0"/>
    <w:rsid w:val="00353B76"/>
    <w:rsid w:val="00353F78"/>
    <w:rsid w:val="0035491B"/>
    <w:rsid w:val="00357380"/>
    <w:rsid w:val="003602D9"/>
    <w:rsid w:val="003604CE"/>
    <w:rsid w:val="00360D17"/>
    <w:rsid w:val="003700A3"/>
    <w:rsid w:val="00370E47"/>
    <w:rsid w:val="00373137"/>
    <w:rsid w:val="00373ABC"/>
    <w:rsid w:val="003742AC"/>
    <w:rsid w:val="00377CE1"/>
    <w:rsid w:val="00385BF0"/>
    <w:rsid w:val="00386697"/>
    <w:rsid w:val="003939FF"/>
    <w:rsid w:val="003A2223"/>
    <w:rsid w:val="003A2A0F"/>
    <w:rsid w:val="003A42E1"/>
    <w:rsid w:val="003A45A1"/>
    <w:rsid w:val="003A5B0A"/>
    <w:rsid w:val="003A6BAC"/>
    <w:rsid w:val="003A7EF3"/>
    <w:rsid w:val="003B0D9F"/>
    <w:rsid w:val="003B159C"/>
    <w:rsid w:val="003B1CD7"/>
    <w:rsid w:val="003B369F"/>
    <w:rsid w:val="003B36A3"/>
    <w:rsid w:val="003B460B"/>
    <w:rsid w:val="003B756A"/>
    <w:rsid w:val="003B7FE5"/>
    <w:rsid w:val="003C11C8"/>
    <w:rsid w:val="003C2702"/>
    <w:rsid w:val="003C7806"/>
    <w:rsid w:val="003D109F"/>
    <w:rsid w:val="003D10BF"/>
    <w:rsid w:val="003D2478"/>
    <w:rsid w:val="003D3C45"/>
    <w:rsid w:val="003D5B1F"/>
    <w:rsid w:val="003E0047"/>
    <w:rsid w:val="003E15FA"/>
    <w:rsid w:val="003E55E4"/>
    <w:rsid w:val="003E74E3"/>
    <w:rsid w:val="003F050F"/>
    <w:rsid w:val="003F05C7"/>
    <w:rsid w:val="003F2CD4"/>
    <w:rsid w:val="003F3405"/>
    <w:rsid w:val="003F6BBE"/>
    <w:rsid w:val="004000E8"/>
    <w:rsid w:val="00402E2B"/>
    <w:rsid w:val="0040512B"/>
    <w:rsid w:val="00405CA5"/>
    <w:rsid w:val="00407CD3"/>
    <w:rsid w:val="00410134"/>
    <w:rsid w:val="00410B72"/>
    <w:rsid w:val="00410F18"/>
    <w:rsid w:val="00411F53"/>
    <w:rsid w:val="00412519"/>
    <w:rsid w:val="0041263E"/>
    <w:rsid w:val="00413AAC"/>
    <w:rsid w:val="00413DD0"/>
    <w:rsid w:val="004154C2"/>
    <w:rsid w:val="00421105"/>
    <w:rsid w:val="0042218C"/>
    <w:rsid w:val="004242F4"/>
    <w:rsid w:val="00427248"/>
    <w:rsid w:val="00427BE4"/>
    <w:rsid w:val="00436E23"/>
    <w:rsid w:val="00437447"/>
    <w:rsid w:val="00441A92"/>
    <w:rsid w:val="0044398B"/>
    <w:rsid w:val="00444507"/>
    <w:rsid w:val="00444F56"/>
    <w:rsid w:val="00446488"/>
    <w:rsid w:val="004517AA"/>
    <w:rsid w:val="00452CAC"/>
    <w:rsid w:val="00457565"/>
    <w:rsid w:val="00457B71"/>
    <w:rsid w:val="004669E2"/>
    <w:rsid w:val="00470C31"/>
    <w:rsid w:val="004734D0"/>
    <w:rsid w:val="0047556B"/>
    <w:rsid w:val="00477768"/>
    <w:rsid w:val="00487B93"/>
    <w:rsid w:val="004908F2"/>
    <w:rsid w:val="00491715"/>
    <w:rsid w:val="00492BC5"/>
    <w:rsid w:val="00493BCF"/>
    <w:rsid w:val="004959C1"/>
    <w:rsid w:val="004964F1"/>
    <w:rsid w:val="004978EA"/>
    <w:rsid w:val="004A16BC"/>
    <w:rsid w:val="004A1DA5"/>
    <w:rsid w:val="004A2B94"/>
    <w:rsid w:val="004B4733"/>
    <w:rsid w:val="004B590A"/>
    <w:rsid w:val="004B710D"/>
    <w:rsid w:val="004B7C0C"/>
    <w:rsid w:val="004C2DB9"/>
    <w:rsid w:val="004C3898"/>
    <w:rsid w:val="004C3DDA"/>
    <w:rsid w:val="004C670B"/>
    <w:rsid w:val="004D36B1"/>
    <w:rsid w:val="004D3FF9"/>
    <w:rsid w:val="004D7EBD"/>
    <w:rsid w:val="004E1837"/>
    <w:rsid w:val="004E2680"/>
    <w:rsid w:val="004E28F9"/>
    <w:rsid w:val="004E462E"/>
    <w:rsid w:val="004E56DC"/>
    <w:rsid w:val="004E76F4"/>
    <w:rsid w:val="004F0B4E"/>
    <w:rsid w:val="004F0B6C"/>
    <w:rsid w:val="004F1DF2"/>
    <w:rsid w:val="004F2078"/>
    <w:rsid w:val="004F4DA3"/>
    <w:rsid w:val="00504B1E"/>
    <w:rsid w:val="00506557"/>
    <w:rsid w:val="0050677A"/>
    <w:rsid w:val="005108D8"/>
    <w:rsid w:val="005116F9"/>
    <w:rsid w:val="005153A7"/>
    <w:rsid w:val="00516DB4"/>
    <w:rsid w:val="005179FE"/>
    <w:rsid w:val="005219CF"/>
    <w:rsid w:val="00525D57"/>
    <w:rsid w:val="00526318"/>
    <w:rsid w:val="00534B59"/>
    <w:rsid w:val="00536759"/>
    <w:rsid w:val="00537C62"/>
    <w:rsid w:val="00542DE1"/>
    <w:rsid w:val="005431DF"/>
    <w:rsid w:val="0054668B"/>
    <w:rsid w:val="00546970"/>
    <w:rsid w:val="00546AC1"/>
    <w:rsid w:val="005535E7"/>
    <w:rsid w:val="00554E19"/>
    <w:rsid w:val="0056121F"/>
    <w:rsid w:val="0056626C"/>
    <w:rsid w:val="00572505"/>
    <w:rsid w:val="005726A2"/>
    <w:rsid w:val="00582809"/>
    <w:rsid w:val="0058798C"/>
    <w:rsid w:val="005900FA"/>
    <w:rsid w:val="00591A93"/>
    <w:rsid w:val="005935A4"/>
    <w:rsid w:val="005948C2"/>
    <w:rsid w:val="00595DCA"/>
    <w:rsid w:val="0059779B"/>
    <w:rsid w:val="005A0092"/>
    <w:rsid w:val="005A0CE5"/>
    <w:rsid w:val="005A209A"/>
    <w:rsid w:val="005A662D"/>
    <w:rsid w:val="005B085A"/>
    <w:rsid w:val="005B35D7"/>
    <w:rsid w:val="005B392A"/>
    <w:rsid w:val="005B3AA3"/>
    <w:rsid w:val="005B591A"/>
    <w:rsid w:val="005B6F83"/>
    <w:rsid w:val="005C3987"/>
    <w:rsid w:val="005C71AE"/>
    <w:rsid w:val="005C74FB"/>
    <w:rsid w:val="005D1445"/>
    <w:rsid w:val="005D1602"/>
    <w:rsid w:val="005D1DC4"/>
    <w:rsid w:val="005E03C7"/>
    <w:rsid w:val="005E385F"/>
    <w:rsid w:val="005E5B81"/>
    <w:rsid w:val="005E5DF4"/>
    <w:rsid w:val="005F2CB1"/>
    <w:rsid w:val="005F3025"/>
    <w:rsid w:val="005F618C"/>
    <w:rsid w:val="005F70BD"/>
    <w:rsid w:val="00600292"/>
    <w:rsid w:val="0060283C"/>
    <w:rsid w:val="00602E7A"/>
    <w:rsid w:val="00602F48"/>
    <w:rsid w:val="00604F14"/>
    <w:rsid w:val="00611B83"/>
    <w:rsid w:val="00613257"/>
    <w:rsid w:val="00620A71"/>
    <w:rsid w:val="00620D80"/>
    <w:rsid w:val="00621EFC"/>
    <w:rsid w:val="006234A6"/>
    <w:rsid w:val="006265DD"/>
    <w:rsid w:val="00626941"/>
    <w:rsid w:val="00626FB2"/>
    <w:rsid w:val="00630001"/>
    <w:rsid w:val="006311B3"/>
    <w:rsid w:val="00631CA0"/>
    <w:rsid w:val="0063284C"/>
    <w:rsid w:val="00632A29"/>
    <w:rsid w:val="00636398"/>
    <w:rsid w:val="006368D3"/>
    <w:rsid w:val="006377EC"/>
    <w:rsid w:val="0064151F"/>
    <w:rsid w:val="00641533"/>
    <w:rsid w:val="0064208D"/>
    <w:rsid w:val="00643475"/>
    <w:rsid w:val="0064396A"/>
    <w:rsid w:val="0064526F"/>
    <w:rsid w:val="0064624E"/>
    <w:rsid w:val="00646572"/>
    <w:rsid w:val="00650AB9"/>
    <w:rsid w:val="00654B1C"/>
    <w:rsid w:val="00655733"/>
    <w:rsid w:val="0065597B"/>
    <w:rsid w:val="00655ACD"/>
    <w:rsid w:val="00656A92"/>
    <w:rsid w:val="00656DDE"/>
    <w:rsid w:val="0066011D"/>
    <w:rsid w:val="006607C0"/>
    <w:rsid w:val="00660853"/>
    <w:rsid w:val="006613A6"/>
    <w:rsid w:val="006627A2"/>
    <w:rsid w:val="006634E6"/>
    <w:rsid w:val="006655EE"/>
    <w:rsid w:val="00665627"/>
    <w:rsid w:val="00665EE9"/>
    <w:rsid w:val="0066633C"/>
    <w:rsid w:val="00667EE7"/>
    <w:rsid w:val="006701D1"/>
    <w:rsid w:val="00670922"/>
    <w:rsid w:val="00670BE1"/>
    <w:rsid w:val="006718AF"/>
    <w:rsid w:val="0067218F"/>
    <w:rsid w:val="006726AB"/>
    <w:rsid w:val="006741F2"/>
    <w:rsid w:val="00674CC3"/>
    <w:rsid w:val="00675C72"/>
    <w:rsid w:val="00676FAF"/>
    <w:rsid w:val="006771F9"/>
    <w:rsid w:val="006776D7"/>
    <w:rsid w:val="00681003"/>
    <w:rsid w:val="006817C9"/>
    <w:rsid w:val="00683ECE"/>
    <w:rsid w:val="006868A1"/>
    <w:rsid w:val="00690439"/>
    <w:rsid w:val="00692E32"/>
    <w:rsid w:val="00695FC2"/>
    <w:rsid w:val="00696949"/>
    <w:rsid w:val="00697052"/>
    <w:rsid w:val="006A42D7"/>
    <w:rsid w:val="006A46FB"/>
    <w:rsid w:val="006A5B96"/>
    <w:rsid w:val="006A5E28"/>
    <w:rsid w:val="006A697B"/>
    <w:rsid w:val="006A7AFF"/>
    <w:rsid w:val="006B1816"/>
    <w:rsid w:val="006B2099"/>
    <w:rsid w:val="006B50CF"/>
    <w:rsid w:val="006C03B8"/>
    <w:rsid w:val="006C5EC9"/>
    <w:rsid w:val="006C6059"/>
    <w:rsid w:val="006C7522"/>
    <w:rsid w:val="006D1E26"/>
    <w:rsid w:val="006D272D"/>
    <w:rsid w:val="006D2BB4"/>
    <w:rsid w:val="006D6F08"/>
    <w:rsid w:val="006E062C"/>
    <w:rsid w:val="006E18F9"/>
    <w:rsid w:val="006E28B7"/>
    <w:rsid w:val="006E3310"/>
    <w:rsid w:val="006E4E39"/>
    <w:rsid w:val="006E5609"/>
    <w:rsid w:val="006E565E"/>
    <w:rsid w:val="006E673D"/>
    <w:rsid w:val="006E7D3B"/>
    <w:rsid w:val="006F1B70"/>
    <w:rsid w:val="006F341D"/>
    <w:rsid w:val="006F3CDE"/>
    <w:rsid w:val="006F58D4"/>
    <w:rsid w:val="00700EF5"/>
    <w:rsid w:val="0070346E"/>
    <w:rsid w:val="00704EDB"/>
    <w:rsid w:val="00706101"/>
    <w:rsid w:val="00707072"/>
    <w:rsid w:val="00707D61"/>
    <w:rsid w:val="00710FFC"/>
    <w:rsid w:val="00712287"/>
    <w:rsid w:val="00712772"/>
    <w:rsid w:val="00712816"/>
    <w:rsid w:val="007148D3"/>
    <w:rsid w:val="00715B9A"/>
    <w:rsid w:val="007222A5"/>
    <w:rsid w:val="00726EA6"/>
    <w:rsid w:val="00727208"/>
    <w:rsid w:val="00727680"/>
    <w:rsid w:val="00734028"/>
    <w:rsid w:val="007348B1"/>
    <w:rsid w:val="007362A6"/>
    <w:rsid w:val="00736D7D"/>
    <w:rsid w:val="00740E58"/>
    <w:rsid w:val="007445A0"/>
    <w:rsid w:val="0074524B"/>
    <w:rsid w:val="00747D8B"/>
    <w:rsid w:val="00750989"/>
    <w:rsid w:val="00751228"/>
    <w:rsid w:val="007571E1"/>
    <w:rsid w:val="007604B2"/>
    <w:rsid w:val="00764155"/>
    <w:rsid w:val="00764F6E"/>
    <w:rsid w:val="00765281"/>
    <w:rsid w:val="00766BAD"/>
    <w:rsid w:val="007730BD"/>
    <w:rsid w:val="007755F2"/>
    <w:rsid w:val="00776971"/>
    <w:rsid w:val="00781233"/>
    <w:rsid w:val="0078177E"/>
    <w:rsid w:val="00781AAB"/>
    <w:rsid w:val="0078304C"/>
    <w:rsid w:val="00783673"/>
    <w:rsid w:val="00785490"/>
    <w:rsid w:val="007865F0"/>
    <w:rsid w:val="00786A0B"/>
    <w:rsid w:val="007901CA"/>
    <w:rsid w:val="007925EA"/>
    <w:rsid w:val="00793CD8"/>
    <w:rsid w:val="007958F1"/>
    <w:rsid w:val="00795C92"/>
    <w:rsid w:val="00796231"/>
    <w:rsid w:val="007A1CB3"/>
    <w:rsid w:val="007A207D"/>
    <w:rsid w:val="007A306F"/>
    <w:rsid w:val="007A3F8B"/>
    <w:rsid w:val="007A43A6"/>
    <w:rsid w:val="007A54AE"/>
    <w:rsid w:val="007A58A6"/>
    <w:rsid w:val="007B3D2D"/>
    <w:rsid w:val="007B47CB"/>
    <w:rsid w:val="007B50AE"/>
    <w:rsid w:val="007B50B5"/>
    <w:rsid w:val="007B51DF"/>
    <w:rsid w:val="007B5B63"/>
    <w:rsid w:val="007C05DD"/>
    <w:rsid w:val="007C3D18"/>
    <w:rsid w:val="007C60BF"/>
    <w:rsid w:val="007C6A07"/>
    <w:rsid w:val="007C75A1"/>
    <w:rsid w:val="007C77A5"/>
    <w:rsid w:val="007C7C50"/>
    <w:rsid w:val="007D04E5"/>
    <w:rsid w:val="007D5901"/>
    <w:rsid w:val="007D7526"/>
    <w:rsid w:val="007D7D0B"/>
    <w:rsid w:val="007E4610"/>
    <w:rsid w:val="007E4715"/>
    <w:rsid w:val="007E505B"/>
    <w:rsid w:val="007E52C1"/>
    <w:rsid w:val="007E7091"/>
    <w:rsid w:val="007F6F5A"/>
    <w:rsid w:val="00800303"/>
    <w:rsid w:val="00803FAE"/>
    <w:rsid w:val="0080605F"/>
    <w:rsid w:val="008069A2"/>
    <w:rsid w:val="00807786"/>
    <w:rsid w:val="00811FCB"/>
    <w:rsid w:val="008158D6"/>
    <w:rsid w:val="00817196"/>
    <w:rsid w:val="00817E05"/>
    <w:rsid w:val="00817F8D"/>
    <w:rsid w:val="008234FD"/>
    <w:rsid w:val="008235DB"/>
    <w:rsid w:val="008242EA"/>
    <w:rsid w:val="00824AB4"/>
    <w:rsid w:val="00825C42"/>
    <w:rsid w:val="00825D25"/>
    <w:rsid w:val="00827D6F"/>
    <w:rsid w:val="008305B0"/>
    <w:rsid w:val="008336D9"/>
    <w:rsid w:val="00836327"/>
    <w:rsid w:val="008376AC"/>
    <w:rsid w:val="0084200C"/>
    <w:rsid w:val="008444E8"/>
    <w:rsid w:val="00844E80"/>
    <w:rsid w:val="00846FE7"/>
    <w:rsid w:val="00847ADC"/>
    <w:rsid w:val="00854F97"/>
    <w:rsid w:val="008561AB"/>
    <w:rsid w:val="00856911"/>
    <w:rsid w:val="00857AA3"/>
    <w:rsid w:val="008609B4"/>
    <w:rsid w:val="008677FD"/>
    <w:rsid w:val="008706D4"/>
    <w:rsid w:val="00870F8A"/>
    <w:rsid w:val="00871392"/>
    <w:rsid w:val="008719A4"/>
    <w:rsid w:val="00871D23"/>
    <w:rsid w:val="008724C7"/>
    <w:rsid w:val="008727AC"/>
    <w:rsid w:val="00872F57"/>
    <w:rsid w:val="00874312"/>
    <w:rsid w:val="0087437C"/>
    <w:rsid w:val="00875CD7"/>
    <w:rsid w:val="00876287"/>
    <w:rsid w:val="00876B4D"/>
    <w:rsid w:val="00877F18"/>
    <w:rsid w:val="00882188"/>
    <w:rsid w:val="008824D8"/>
    <w:rsid w:val="00884A22"/>
    <w:rsid w:val="00886532"/>
    <w:rsid w:val="00890342"/>
    <w:rsid w:val="00894A88"/>
    <w:rsid w:val="00895386"/>
    <w:rsid w:val="00895598"/>
    <w:rsid w:val="008A21FF"/>
    <w:rsid w:val="008A2CE2"/>
    <w:rsid w:val="008A30AC"/>
    <w:rsid w:val="008A44B8"/>
    <w:rsid w:val="008A51A8"/>
    <w:rsid w:val="008A54C7"/>
    <w:rsid w:val="008A77D8"/>
    <w:rsid w:val="008B0483"/>
    <w:rsid w:val="008B120C"/>
    <w:rsid w:val="008B51A0"/>
    <w:rsid w:val="008B55FA"/>
    <w:rsid w:val="008B592A"/>
    <w:rsid w:val="008B7B5C"/>
    <w:rsid w:val="008C0C99"/>
    <w:rsid w:val="008C2017"/>
    <w:rsid w:val="008C4958"/>
    <w:rsid w:val="008C4BAA"/>
    <w:rsid w:val="008C6AE8"/>
    <w:rsid w:val="008C7573"/>
    <w:rsid w:val="008C7834"/>
    <w:rsid w:val="008D34F1"/>
    <w:rsid w:val="008D39D8"/>
    <w:rsid w:val="008D6D1A"/>
    <w:rsid w:val="008E065E"/>
    <w:rsid w:val="008E0927"/>
    <w:rsid w:val="008E1909"/>
    <w:rsid w:val="008E4429"/>
    <w:rsid w:val="008F172D"/>
    <w:rsid w:val="008F1EAB"/>
    <w:rsid w:val="008F33DC"/>
    <w:rsid w:val="008F477F"/>
    <w:rsid w:val="00902350"/>
    <w:rsid w:val="0090336B"/>
    <w:rsid w:val="009053AA"/>
    <w:rsid w:val="00906939"/>
    <w:rsid w:val="00907391"/>
    <w:rsid w:val="0091007C"/>
    <w:rsid w:val="00910B7D"/>
    <w:rsid w:val="00911DFB"/>
    <w:rsid w:val="009132D9"/>
    <w:rsid w:val="009139D9"/>
    <w:rsid w:val="00913F88"/>
    <w:rsid w:val="00914AD8"/>
    <w:rsid w:val="00914DB8"/>
    <w:rsid w:val="00916079"/>
    <w:rsid w:val="00916113"/>
    <w:rsid w:val="009166B7"/>
    <w:rsid w:val="00916DE0"/>
    <w:rsid w:val="00917CE9"/>
    <w:rsid w:val="00920BF2"/>
    <w:rsid w:val="00922010"/>
    <w:rsid w:val="00931BD9"/>
    <w:rsid w:val="009368F3"/>
    <w:rsid w:val="009407B1"/>
    <w:rsid w:val="00941636"/>
    <w:rsid w:val="00943742"/>
    <w:rsid w:val="00944428"/>
    <w:rsid w:val="00945C05"/>
    <w:rsid w:val="00946321"/>
    <w:rsid w:val="00946945"/>
    <w:rsid w:val="00947713"/>
    <w:rsid w:val="00950DE7"/>
    <w:rsid w:val="00953920"/>
    <w:rsid w:val="00953D47"/>
    <w:rsid w:val="0095681E"/>
    <w:rsid w:val="009572D4"/>
    <w:rsid w:val="009607D8"/>
    <w:rsid w:val="00961921"/>
    <w:rsid w:val="0096430A"/>
    <w:rsid w:val="0096554B"/>
    <w:rsid w:val="0096584A"/>
    <w:rsid w:val="00971F08"/>
    <w:rsid w:val="00975A39"/>
    <w:rsid w:val="0097603D"/>
    <w:rsid w:val="00976949"/>
    <w:rsid w:val="00980477"/>
    <w:rsid w:val="00985253"/>
    <w:rsid w:val="009853B3"/>
    <w:rsid w:val="00990630"/>
    <w:rsid w:val="00991761"/>
    <w:rsid w:val="00994DCA"/>
    <w:rsid w:val="009960EC"/>
    <w:rsid w:val="009970DD"/>
    <w:rsid w:val="009A0FBA"/>
    <w:rsid w:val="009A144F"/>
    <w:rsid w:val="009A1601"/>
    <w:rsid w:val="009A462D"/>
    <w:rsid w:val="009A5CBA"/>
    <w:rsid w:val="009A6089"/>
    <w:rsid w:val="009A6303"/>
    <w:rsid w:val="009B1F30"/>
    <w:rsid w:val="009B3AC2"/>
    <w:rsid w:val="009B4DF4"/>
    <w:rsid w:val="009B564E"/>
    <w:rsid w:val="009B5A6D"/>
    <w:rsid w:val="009B5AB5"/>
    <w:rsid w:val="009B7179"/>
    <w:rsid w:val="009B7E87"/>
    <w:rsid w:val="009C1BBD"/>
    <w:rsid w:val="009C403E"/>
    <w:rsid w:val="009D4FF0"/>
    <w:rsid w:val="009D703C"/>
    <w:rsid w:val="009D718F"/>
    <w:rsid w:val="009E068F"/>
    <w:rsid w:val="009E14E0"/>
    <w:rsid w:val="009E1BBB"/>
    <w:rsid w:val="009E35DB"/>
    <w:rsid w:val="009E47A3"/>
    <w:rsid w:val="009F08F3"/>
    <w:rsid w:val="009F17A2"/>
    <w:rsid w:val="009F2F4E"/>
    <w:rsid w:val="009F344F"/>
    <w:rsid w:val="00A048A8"/>
    <w:rsid w:val="00A04F49"/>
    <w:rsid w:val="00A05718"/>
    <w:rsid w:val="00A13E54"/>
    <w:rsid w:val="00A17F63"/>
    <w:rsid w:val="00A2052C"/>
    <w:rsid w:val="00A2193B"/>
    <w:rsid w:val="00A2351A"/>
    <w:rsid w:val="00A264A9"/>
    <w:rsid w:val="00A27785"/>
    <w:rsid w:val="00A30187"/>
    <w:rsid w:val="00A340E0"/>
    <w:rsid w:val="00A3448A"/>
    <w:rsid w:val="00A34902"/>
    <w:rsid w:val="00A34F70"/>
    <w:rsid w:val="00A36297"/>
    <w:rsid w:val="00A41E2B"/>
    <w:rsid w:val="00A430F6"/>
    <w:rsid w:val="00A45B74"/>
    <w:rsid w:val="00A45DD3"/>
    <w:rsid w:val="00A52E1D"/>
    <w:rsid w:val="00A60FE3"/>
    <w:rsid w:val="00A61499"/>
    <w:rsid w:val="00A62A77"/>
    <w:rsid w:val="00A63483"/>
    <w:rsid w:val="00A657D7"/>
    <w:rsid w:val="00A660AC"/>
    <w:rsid w:val="00A66F55"/>
    <w:rsid w:val="00A67E6C"/>
    <w:rsid w:val="00A71B99"/>
    <w:rsid w:val="00A72A10"/>
    <w:rsid w:val="00A739D0"/>
    <w:rsid w:val="00A761D4"/>
    <w:rsid w:val="00A77EC4"/>
    <w:rsid w:val="00A90BAA"/>
    <w:rsid w:val="00A91FDB"/>
    <w:rsid w:val="00A92879"/>
    <w:rsid w:val="00A93A31"/>
    <w:rsid w:val="00A9442A"/>
    <w:rsid w:val="00A944B7"/>
    <w:rsid w:val="00A977C6"/>
    <w:rsid w:val="00AA016F"/>
    <w:rsid w:val="00AA1ED6"/>
    <w:rsid w:val="00AA50D0"/>
    <w:rsid w:val="00AA51D6"/>
    <w:rsid w:val="00AB0BC8"/>
    <w:rsid w:val="00AB11CA"/>
    <w:rsid w:val="00AB14D9"/>
    <w:rsid w:val="00AB4AB8"/>
    <w:rsid w:val="00AB655E"/>
    <w:rsid w:val="00AB72D5"/>
    <w:rsid w:val="00AC007F"/>
    <w:rsid w:val="00AC2ECD"/>
    <w:rsid w:val="00AC3119"/>
    <w:rsid w:val="00AC49FB"/>
    <w:rsid w:val="00AC5A10"/>
    <w:rsid w:val="00AC6174"/>
    <w:rsid w:val="00AD0AA3"/>
    <w:rsid w:val="00AD3F94"/>
    <w:rsid w:val="00AD4A5A"/>
    <w:rsid w:val="00AE27AC"/>
    <w:rsid w:val="00AE3743"/>
    <w:rsid w:val="00AE40E0"/>
    <w:rsid w:val="00AE4DBA"/>
    <w:rsid w:val="00AE4F07"/>
    <w:rsid w:val="00AE627F"/>
    <w:rsid w:val="00AF0F54"/>
    <w:rsid w:val="00AF1C5D"/>
    <w:rsid w:val="00AF42D7"/>
    <w:rsid w:val="00B006FE"/>
    <w:rsid w:val="00B007CB"/>
    <w:rsid w:val="00B02AA9"/>
    <w:rsid w:val="00B02FA3"/>
    <w:rsid w:val="00B05084"/>
    <w:rsid w:val="00B1316C"/>
    <w:rsid w:val="00B157F9"/>
    <w:rsid w:val="00B16249"/>
    <w:rsid w:val="00B20256"/>
    <w:rsid w:val="00B20D09"/>
    <w:rsid w:val="00B21135"/>
    <w:rsid w:val="00B22861"/>
    <w:rsid w:val="00B228CC"/>
    <w:rsid w:val="00B22A4A"/>
    <w:rsid w:val="00B2763F"/>
    <w:rsid w:val="00B27AAC"/>
    <w:rsid w:val="00B30929"/>
    <w:rsid w:val="00B372AA"/>
    <w:rsid w:val="00B40445"/>
    <w:rsid w:val="00B41888"/>
    <w:rsid w:val="00B42933"/>
    <w:rsid w:val="00B43456"/>
    <w:rsid w:val="00B45A52"/>
    <w:rsid w:val="00B46175"/>
    <w:rsid w:val="00B54FE0"/>
    <w:rsid w:val="00B60D84"/>
    <w:rsid w:val="00B6188F"/>
    <w:rsid w:val="00B63754"/>
    <w:rsid w:val="00B664C7"/>
    <w:rsid w:val="00B70C38"/>
    <w:rsid w:val="00B739F6"/>
    <w:rsid w:val="00B74C1B"/>
    <w:rsid w:val="00B763B5"/>
    <w:rsid w:val="00B81A6C"/>
    <w:rsid w:val="00B85D86"/>
    <w:rsid w:val="00B85DE5"/>
    <w:rsid w:val="00B90F73"/>
    <w:rsid w:val="00B93B59"/>
    <w:rsid w:val="00B9406A"/>
    <w:rsid w:val="00B9558F"/>
    <w:rsid w:val="00B95F50"/>
    <w:rsid w:val="00BA2280"/>
    <w:rsid w:val="00BA2A08"/>
    <w:rsid w:val="00BA56D2"/>
    <w:rsid w:val="00BA76E0"/>
    <w:rsid w:val="00BB2A25"/>
    <w:rsid w:val="00BB51E9"/>
    <w:rsid w:val="00BC0FDC"/>
    <w:rsid w:val="00BC16B8"/>
    <w:rsid w:val="00BC1A32"/>
    <w:rsid w:val="00BC3053"/>
    <w:rsid w:val="00BC4350"/>
    <w:rsid w:val="00BC4D2E"/>
    <w:rsid w:val="00BD48AC"/>
    <w:rsid w:val="00BD5CE5"/>
    <w:rsid w:val="00BD5F1A"/>
    <w:rsid w:val="00BE1234"/>
    <w:rsid w:val="00BE2FA6"/>
    <w:rsid w:val="00BE333F"/>
    <w:rsid w:val="00BE4905"/>
    <w:rsid w:val="00BE7406"/>
    <w:rsid w:val="00BE7603"/>
    <w:rsid w:val="00BF3279"/>
    <w:rsid w:val="00BF335F"/>
    <w:rsid w:val="00BF358B"/>
    <w:rsid w:val="00BF3BC3"/>
    <w:rsid w:val="00BF74C7"/>
    <w:rsid w:val="00C015F1"/>
    <w:rsid w:val="00C01F33"/>
    <w:rsid w:val="00C02CC6"/>
    <w:rsid w:val="00C040F7"/>
    <w:rsid w:val="00C041B0"/>
    <w:rsid w:val="00C044AB"/>
    <w:rsid w:val="00C05706"/>
    <w:rsid w:val="00C07377"/>
    <w:rsid w:val="00C10478"/>
    <w:rsid w:val="00C111B4"/>
    <w:rsid w:val="00C11E4F"/>
    <w:rsid w:val="00C12107"/>
    <w:rsid w:val="00C13D8D"/>
    <w:rsid w:val="00C14D4B"/>
    <w:rsid w:val="00C154BB"/>
    <w:rsid w:val="00C15781"/>
    <w:rsid w:val="00C24345"/>
    <w:rsid w:val="00C24E6A"/>
    <w:rsid w:val="00C26F77"/>
    <w:rsid w:val="00C279B5"/>
    <w:rsid w:val="00C27C45"/>
    <w:rsid w:val="00C3719D"/>
    <w:rsid w:val="00C376F1"/>
    <w:rsid w:val="00C46005"/>
    <w:rsid w:val="00C541DE"/>
    <w:rsid w:val="00C54995"/>
    <w:rsid w:val="00C54D41"/>
    <w:rsid w:val="00C60783"/>
    <w:rsid w:val="00C64411"/>
    <w:rsid w:val="00C64672"/>
    <w:rsid w:val="00C6541A"/>
    <w:rsid w:val="00C70697"/>
    <w:rsid w:val="00C72EF4"/>
    <w:rsid w:val="00C75D2F"/>
    <w:rsid w:val="00C767BE"/>
    <w:rsid w:val="00C76E3C"/>
    <w:rsid w:val="00C81568"/>
    <w:rsid w:val="00C9027A"/>
    <w:rsid w:val="00C9068E"/>
    <w:rsid w:val="00C91187"/>
    <w:rsid w:val="00C93C4B"/>
    <w:rsid w:val="00C944AB"/>
    <w:rsid w:val="00C95B40"/>
    <w:rsid w:val="00C9701F"/>
    <w:rsid w:val="00CA1ED8"/>
    <w:rsid w:val="00CB1F63"/>
    <w:rsid w:val="00CB491C"/>
    <w:rsid w:val="00CB59CB"/>
    <w:rsid w:val="00CB7170"/>
    <w:rsid w:val="00CC040E"/>
    <w:rsid w:val="00CC111F"/>
    <w:rsid w:val="00CC2011"/>
    <w:rsid w:val="00CC3EA0"/>
    <w:rsid w:val="00CC7B45"/>
    <w:rsid w:val="00CD1188"/>
    <w:rsid w:val="00CD2ED1"/>
    <w:rsid w:val="00CD337B"/>
    <w:rsid w:val="00CD6058"/>
    <w:rsid w:val="00CE0424"/>
    <w:rsid w:val="00CE1821"/>
    <w:rsid w:val="00CE7561"/>
    <w:rsid w:val="00CF1354"/>
    <w:rsid w:val="00CF1D45"/>
    <w:rsid w:val="00CF3B1F"/>
    <w:rsid w:val="00CF3BF6"/>
    <w:rsid w:val="00CF610E"/>
    <w:rsid w:val="00CF625B"/>
    <w:rsid w:val="00CF687E"/>
    <w:rsid w:val="00CF71EE"/>
    <w:rsid w:val="00D0349B"/>
    <w:rsid w:val="00D10249"/>
    <w:rsid w:val="00D115C3"/>
    <w:rsid w:val="00D11897"/>
    <w:rsid w:val="00D12031"/>
    <w:rsid w:val="00D13135"/>
    <w:rsid w:val="00D1387B"/>
    <w:rsid w:val="00D13E4E"/>
    <w:rsid w:val="00D238C7"/>
    <w:rsid w:val="00D239A7"/>
    <w:rsid w:val="00D23F47"/>
    <w:rsid w:val="00D3153F"/>
    <w:rsid w:val="00D31DF9"/>
    <w:rsid w:val="00D36E0A"/>
    <w:rsid w:val="00D36E71"/>
    <w:rsid w:val="00D37D87"/>
    <w:rsid w:val="00D40B33"/>
    <w:rsid w:val="00D4318F"/>
    <w:rsid w:val="00D438BF"/>
    <w:rsid w:val="00D440F8"/>
    <w:rsid w:val="00D50F97"/>
    <w:rsid w:val="00D5396E"/>
    <w:rsid w:val="00D546FF"/>
    <w:rsid w:val="00D55AD5"/>
    <w:rsid w:val="00D576CA"/>
    <w:rsid w:val="00D61AF5"/>
    <w:rsid w:val="00D62C10"/>
    <w:rsid w:val="00D63D47"/>
    <w:rsid w:val="00D652B5"/>
    <w:rsid w:val="00D660ED"/>
    <w:rsid w:val="00D66155"/>
    <w:rsid w:val="00D708B0"/>
    <w:rsid w:val="00D73E48"/>
    <w:rsid w:val="00D77B1D"/>
    <w:rsid w:val="00D8021F"/>
    <w:rsid w:val="00D80383"/>
    <w:rsid w:val="00D823C6"/>
    <w:rsid w:val="00D86CA3"/>
    <w:rsid w:val="00D871CE"/>
    <w:rsid w:val="00D87B39"/>
    <w:rsid w:val="00D911C6"/>
    <w:rsid w:val="00D9196D"/>
    <w:rsid w:val="00D92982"/>
    <w:rsid w:val="00D97211"/>
    <w:rsid w:val="00DA305E"/>
    <w:rsid w:val="00DA5262"/>
    <w:rsid w:val="00DA5417"/>
    <w:rsid w:val="00DA56E8"/>
    <w:rsid w:val="00DB09DA"/>
    <w:rsid w:val="00DB0A9F"/>
    <w:rsid w:val="00DB377D"/>
    <w:rsid w:val="00DC04F3"/>
    <w:rsid w:val="00DC2D36"/>
    <w:rsid w:val="00DC3832"/>
    <w:rsid w:val="00DC53EF"/>
    <w:rsid w:val="00DC5CD7"/>
    <w:rsid w:val="00DD6C4A"/>
    <w:rsid w:val="00DD6C83"/>
    <w:rsid w:val="00DE362E"/>
    <w:rsid w:val="00DE5608"/>
    <w:rsid w:val="00DE58D0"/>
    <w:rsid w:val="00DE654F"/>
    <w:rsid w:val="00DF0B6E"/>
    <w:rsid w:val="00DF15E0"/>
    <w:rsid w:val="00DF322F"/>
    <w:rsid w:val="00DF37A0"/>
    <w:rsid w:val="00E03CB0"/>
    <w:rsid w:val="00E05ABD"/>
    <w:rsid w:val="00E06389"/>
    <w:rsid w:val="00E110E7"/>
    <w:rsid w:val="00E11B20"/>
    <w:rsid w:val="00E13569"/>
    <w:rsid w:val="00E17FA2"/>
    <w:rsid w:val="00E20987"/>
    <w:rsid w:val="00E22330"/>
    <w:rsid w:val="00E2397C"/>
    <w:rsid w:val="00E24FE5"/>
    <w:rsid w:val="00E279B8"/>
    <w:rsid w:val="00E30636"/>
    <w:rsid w:val="00E30AF5"/>
    <w:rsid w:val="00E30B5A"/>
    <w:rsid w:val="00E30B68"/>
    <w:rsid w:val="00E3123D"/>
    <w:rsid w:val="00E31461"/>
    <w:rsid w:val="00E31BB7"/>
    <w:rsid w:val="00E31D43"/>
    <w:rsid w:val="00E32608"/>
    <w:rsid w:val="00E34188"/>
    <w:rsid w:val="00E34B6E"/>
    <w:rsid w:val="00E35559"/>
    <w:rsid w:val="00E3723A"/>
    <w:rsid w:val="00E37860"/>
    <w:rsid w:val="00E421C6"/>
    <w:rsid w:val="00E446F1"/>
    <w:rsid w:val="00E44BA5"/>
    <w:rsid w:val="00E46886"/>
    <w:rsid w:val="00E47AEF"/>
    <w:rsid w:val="00E53B75"/>
    <w:rsid w:val="00E547E4"/>
    <w:rsid w:val="00E54E3B"/>
    <w:rsid w:val="00E57565"/>
    <w:rsid w:val="00E63838"/>
    <w:rsid w:val="00E64434"/>
    <w:rsid w:val="00E67C51"/>
    <w:rsid w:val="00E72EFC"/>
    <w:rsid w:val="00E758EC"/>
    <w:rsid w:val="00E8234C"/>
    <w:rsid w:val="00E83AA9"/>
    <w:rsid w:val="00E85928"/>
    <w:rsid w:val="00E85BA6"/>
    <w:rsid w:val="00E87822"/>
    <w:rsid w:val="00E90395"/>
    <w:rsid w:val="00E90E49"/>
    <w:rsid w:val="00E914D4"/>
    <w:rsid w:val="00E917F9"/>
    <w:rsid w:val="00E927D9"/>
    <w:rsid w:val="00E9291C"/>
    <w:rsid w:val="00E93FFE"/>
    <w:rsid w:val="00E94F8A"/>
    <w:rsid w:val="00EA4660"/>
    <w:rsid w:val="00EA7A41"/>
    <w:rsid w:val="00EB077B"/>
    <w:rsid w:val="00EB4EA2"/>
    <w:rsid w:val="00EC27C6"/>
    <w:rsid w:val="00EC4207"/>
    <w:rsid w:val="00EC5653"/>
    <w:rsid w:val="00EC71CE"/>
    <w:rsid w:val="00ED1006"/>
    <w:rsid w:val="00ED2A24"/>
    <w:rsid w:val="00EE3023"/>
    <w:rsid w:val="00EF18FE"/>
    <w:rsid w:val="00EF5787"/>
    <w:rsid w:val="00EF60D0"/>
    <w:rsid w:val="00F0528D"/>
    <w:rsid w:val="00F06C67"/>
    <w:rsid w:val="00F06DFD"/>
    <w:rsid w:val="00F071D1"/>
    <w:rsid w:val="00F07533"/>
    <w:rsid w:val="00F10629"/>
    <w:rsid w:val="00F15FA5"/>
    <w:rsid w:val="00F16876"/>
    <w:rsid w:val="00F209B7"/>
    <w:rsid w:val="00F21CE6"/>
    <w:rsid w:val="00F2376F"/>
    <w:rsid w:val="00F243D8"/>
    <w:rsid w:val="00F25338"/>
    <w:rsid w:val="00F30828"/>
    <w:rsid w:val="00F313D6"/>
    <w:rsid w:val="00F352C9"/>
    <w:rsid w:val="00F40F0C"/>
    <w:rsid w:val="00F410E2"/>
    <w:rsid w:val="00F4766C"/>
    <w:rsid w:val="00F507D1"/>
    <w:rsid w:val="00F519CE"/>
    <w:rsid w:val="00F51ADA"/>
    <w:rsid w:val="00F607C5"/>
    <w:rsid w:val="00F60DEA"/>
    <w:rsid w:val="00F6302A"/>
    <w:rsid w:val="00F64C2B"/>
    <w:rsid w:val="00F651BE"/>
    <w:rsid w:val="00F65B10"/>
    <w:rsid w:val="00F67F53"/>
    <w:rsid w:val="00F703BE"/>
    <w:rsid w:val="00F71F69"/>
    <w:rsid w:val="00F72B72"/>
    <w:rsid w:val="00F7319A"/>
    <w:rsid w:val="00F73E4F"/>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FBA"/>
    <w:rsid w:val="00FC595F"/>
    <w:rsid w:val="00FC7429"/>
    <w:rsid w:val="00FD03AF"/>
    <w:rsid w:val="00FD07F6"/>
    <w:rsid w:val="00FD1EC8"/>
    <w:rsid w:val="00FD47ED"/>
    <w:rsid w:val="00FD66AA"/>
    <w:rsid w:val="00FD74DB"/>
    <w:rsid w:val="00FD7660"/>
    <w:rsid w:val="00FE0042"/>
    <w:rsid w:val="00FE0655"/>
    <w:rsid w:val="00FE1E07"/>
    <w:rsid w:val="00FE2365"/>
    <w:rsid w:val="00FE4A5F"/>
    <w:rsid w:val="00FE4C7B"/>
    <w:rsid w:val="00FE7336"/>
    <w:rsid w:val="00FE787C"/>
    <w:rsid w:val="00FF2695"/>
    <w:rsid w:val="00FF45A5"/>
    <w:rsid w:val="00FF5030"/>
    <w:rsid w:val="00FF5C91"/>
    <w:rsid w:val="7CE09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F8BF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04F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24E6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24E6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24E6A"/>
    <w:pPr>
      <w:numPr>
        <w:ilvl w:val="2"/>
      </w:numPr>
      <w:spacing w:before="120"/>
      <w:outlineLvl w:val="2"/>
    </w:pPr>
    <w:rPr>
      <w:sz w:val="28"/>
      <w:szCs w:val="28"/>
    </w:rPr>
  </w:style>
  <w:style w:type="paragraph" w:styleId="Heading4">
    <w:name w:val="heading 4"/>
    <w:basedOn w:val="Heading3"/>
    <w:next w:val="Normal"/>
    <w:qFormat/>
    <w:rsid w:val="00C24E6A"/>
    <w:pPr>
      <w:numPr>
        <w:ilvl w:val="3"/>
      </w:numPr>
      <w:outlineLvl w:val="3"/>
    </w:pPr>
    <w:rPr>
      <w:sz w:val="24"/>
      <w:szCs w:val="24"/>
    </w:rPr>
  </w:style>
  <w:style w:type="paragraph" w:styleId="Heading5">
    <w:name w:val="heading 5"/>
    <w:basedOn w:val="Heading4"/>
    <w:next w:val="Normal"/>
    <w:qFormat/>
    <w:rsid w:val="00C24E6A"/>
    <w:pPr>
      <w:numPr>
        <w:ilvl w:val="4"/>
      </w:numPr>
      <w:outlineLvl w:val="4"/>
    </w:pPr>
    <w:rPr>
      <w:sz w:val="22"/>
      <w:szCs w:val="22"/>
    </w:rPr>
  </w:style>
  <w:style w:type="paragraph" w:styleId="Heading6">
    <w:name w:val="heading 6"/>
    <w:basedOn w:val="Normal"/>
    <w:next w:val="Normal"/>
    <w:qFormat/>
    <w:rsid w:val="00C24E6A"/>
    <w:pPr>
      <w:keepNext/>
      <w:keepLines/>
      <w:numPr>
        <w:ilvl w:val="5"/>
        <w:numId w:val="1"/>
      </w:numPr>
      <w:spacing w:before="120"/>
      <w:outlineLvl w:val="5"/>
    </w:pPr>
    <w:rPr>
      <w:rFonts w:cs="Arial"/>
    </w:rPr>
  </w:style>
  <w:style w:type="paragraph" w:styleId="Heading7">
    <w:name w:val="heading 7"/>
    <w:basedOn w:val="Normal"/>
    <w:next w:val="Normal"/>
    <w:qFormat/>
    <w:rsid w:val="00C24E6A"/>
    <w:pPr>
      <w:keepNext/>
      <w:keepLines/>
      <w:numPr>
        <w:ilvl w:val="6"/>
        <w:numId w:val="1"/>
      </w:numPr>
      <w:spacing w:before="120"/>
      <w:outlineLvl w:val="6"/>
    </w:pPr>
    <w:rPr>
      <w:rFonts w:cs="Arial"/>
    </w:rPr>
  </w:style>
  <w:style w:type="paragraph" w:styleId="Heading8">
    <w:name w:val="heading 8"/>
    <w:basedOn w:val="Heading7"/>
    <w:next w:val="Normal"/>
    <w:qFormat/>
    <w:rsid w:val="00C24E6A"/>
    <w:pPr>
      <w:numPr>
        <w:ilvl w:val="7"/>
      </w:numPr>
      <w:outlineLvl w:val="7"/>
    </w:pPr>
  </w:style>
  <w:style w:type="paragraph" w:styleId="Heading9">
    <w:name w:val="heading 9"/>
    <w:basedOn w:val="Heading8"/>
    <w:next w:val="Normal"/>
    <w:qFormat/>
    <w:rsid w:val="00C24E6A"/>
    <w:pPr>
      <w:numPr>
        <w:ilvl w:val="8"/>
      </w:numPr>
      <w:outlineLvl w:val="8"/>
    </w:pPr>
  </w:style>
  <w:style w:type="character" w:default="1" w:styleId="DefaultParagraphFont">
    <w:name w:val="Default Paragraph Font"/>
    <w:uiPriority w:val="1"/>
    <w:semiHidden/>
    <w:unhideWhenUsed/>
    <w:rsid w:val="00DC04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04F3"/>
  </w:style>
  <w:style w:type="paragraph" w:styleId="TOC8">
    <w:name w:val="toc 8"/>
    <w:basedOn w:val="TOC1"/>
    <w:semiHidden/>
    <w:rsid w:val="00C24E6A"/>
    <w:pPr>
      <w:spacing w:before="180"/>
      <w:ind w:left="2693" w:hanging="2693"/>
    </w:pPr>
    <w:rPr>
      <w:b w:val="0"/>
      <w:bCs/>
    </w:rPr>
  </w:style>
  <w:style w:type="paragraph" w:styleId="TOC1">
    <w:name w:val="toc 1"/>
    <w:aliases w:val="Observation TOC2"/>
    <w:uiPriority w:val="39"/>
    <w:rsid w:val="00C24E6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24E6A"/>
    <w:pPr>
      <w:keepNext/>
      <w:keepLines/>
      <w:spacing w:before="180"/>
      <w:jc w:val="center"/>
    </w:pPr>
  </w:style>
  <w:style w:type="paragraph" w:styleId="Caption">
    <w:name w:val="caption"/>
    <w:basedOn w:val="Normal"/>
    <w:next w:val="Normal"/>
    <w:qFormat/>
    <w:rsid w:val="00C24E6A"/>
    <w:pPr>
      <w:spacing w:after="240"/>
      <w:jc w:val="center"/>
    </w:pPr>
    <w:rPr>
      <w:b/>
      <w:bCs/>
    </w:rPr>
  </w:style>
  <w:style w:type="paragraph" w:styleId="TOC5">
    <w:name w:val="toc 5"/>
    <w:aliases w:val="Observation TOC"/>
    <w:basedOn w:val="TOC4"/>
    <w:semiHidden/>
    <w:rsid w:val="00C24E6A"/>
    <w:pPr>
      <w:tabs>
        <w:tab w:val="right" w:pos="1701"/>
      </w:tabs>
      <w:ind w:left="1701" w:hanging="1701"/>
    </w:pPr>
  </w:style>
  <w:style w:type="paragraph" w:styleId="TOC4">
    <w:name w:val="toc 4"/>
    <w:basedOn w:val="TOC3"/>
    <w:semiHidden/>
    <w:rsid w:val="00C24E6A"/>
    <w:pPr>
      <w:ind w:left="1418" w:hanging="1418"/>
    </w:pPr>
  </w:style>
  <w:style w:type="paragraph" w:styleId="TOC3">
    <w:name w:val="toc 3"/>
    <w:basedOn w:val="TOC2"/>
    <w:semiHidden/>
    <w:rsid w:val="00C24E6A"/>
    <w:pPr>
      <w:ind w:left="1134" w:hanging="1134"/>
    </w:pPr>
  </w:style>
  <w:style w:type="paragraph" w:styleId="TOC2">
    <w:name w:val="toc 2"/>
    <w:basedOn w:val="TOC1"/>
    <w:semiHidden/>
    <w:rsid w:val="00C24E6A"/>
    <w:pPr>
      <w:keepNext w:val="0"/>
      <w:spacing w:before="0"/>
      <w:ind w:left="851" w:hanging="851"/>
    </w:pPr>
    <w:rPr>
      <w:szCs w:val="20"/>
    </w:rPr>
  </w:style>
  <w:style w:type="paragraph" w:styleId="Index2">
    <w:name w:val="index 2"/>
    <w:basedOn w:val="Index1"/>
    <w:semiHidden/>
    <w:rsid w:val="00C24E6A"/>
    <w:pPr>
      <w:ind w:left="284"/>
    </w:pPr>
  </w:style>
  <w:style w:type="paragraph" w:styleId="Index1">
    <w:name w:val="index 1"/>
    <w:basedOn w:val="Normal"/>
    <w:semiHidden/>
    <w:rsid w:val="00C24E6A"/>
    <w:pPr>
      <w:keepLines/>
      <w:spacing w:after="0"/>
    </w:pPr>
  </w:style>
  <w:style w:type="paragraph" w:styleId="DocumentMap">
    <w:name w:val="Document Map"/>
    <w:basedOn w:val="Normal"/>
    <w:semiHidden/>
    <w:rsid w:val="00C24E6A"/>
    <w:pPr>
      <w:shd w:val="clear" w:color="auto" w:fill="000080"/>
    </w:pPr>
    <w:rPr>
      <w:rFonts w:ascii="Tahoma" w:hAnsi="Tahoma" w:cs="Tahoma"/>
    </w:rPr>
  </w:style>
  <w:style w:type="paragraph" w:styleId="ListNumber2">
    <w:name w:val="List Number 2"/>
    <w:basedOn w:val="ListNumber"/>
    <w:rsid w:val="00C24E6A"/>
    <w:pPr>
      <w:ind w:left="851"/>
    </w:pPr>
  </w:style>
  <w:style w:type="paragraph" w:styleId="ListNumber">
    <w:name w:val="List Number"/>
    <w:basedOn w:val="List"/>
    <w:rsid w:val="00C24E6A"/>
  </w:style>
  <w:style w:type="paragraph" w:styleId="List">
    <w:name w:val="List"/>
    <w:basedOn w:val="Normal"/>
    <w:rsid w:val="00C24E6A"/>
    <w:pPr>
      <w:ind w:left="568" w:hanging="284"/>
    </w:pPr>
  </w:style>
  <w:style w:type="paragraph" w:styleId="Header">
    <w:name w:val="header"/>
    <w:rsid w:val="00C24E6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4E6A"/>
    <w:rPr>
      <w:b/>
      <w:bCs/>
      <w:position w:val="6"/>
      <w:sz w:val="16"/>
      <w:szCs w:val="16"/>
    </w:rPr>
  </w:style>
  <w:style w:type="paragraph" w:styleId="FootnoteText">
    <w:name w:val="footnote text"/>
    <w:basedOn w:val="Normal"/>
    <w:link w:val="FootnoteTextChar"/>
    <w:rsid w:val="00C24E6A"/>
    <w:pPr>
      <w:keepLines/>
      <w:spacing w:after="0"/>
      <w:ind w:left="454" w:hanging="454"/>
    </w:pPr>
    <w:rPr>
      <w:sz w:val="16"/>
      <w:szCs w:val="16"/>
    </w:rPr>
  </w:style>
  <w:style w:type="paragraph" w:customStyle="1" w:styleId="3GPPHeader">
    <w:name w:val="3GPP_Header"/>
    <w:basedOn w:val="Normal"/>
    <w:rsid w:val="00C24E6A"/>
    <w:pPr>
      <w:tabs>
        <w:tab w:val="left" w:pos="1701"/>
        <w:tab w:val="right" w:pos="9639"/>
      </w:tabs>
      <w:spacing w:after="240"/>
    </w:pPr>
    <w:rPr>
      <w:b/>
      <w:sz w:val="24"/>
    </w:rPr>
  </w:style>
  <w:style w:type="paragraph" w:styleId="TOC9">
    <w:name w:val="toc 9"/>
    <w:basedOn w:val="TOC8"/>
    <w:semiHidden/>
    <w:rsid w:val="00C24E6A"/>
    <w:pPr>
      <w:ind w:left="1418" w:hanging="1418"/>
    </w:pPr>
  </w:style>
  <w:style w:type="paragraph" w:styleId="TOC6">
    <w:name w:val="toc 6"/>
    <w:basedOn w:val="TOC5"/>
    <w:next w:val="Normal"/>
    <w:semiHidden/>
    <w:rsid w:val="00C24E6A"/>
    <w:pPr>
      <w:ind w:left="1985" w:hanging="1985"/>
    </w:pPr>
  </w:style>
  <w:style w:type="paragraph" w:styleId="TOC7">
    <w:name w:val="toc 7"/>
    <w:basedOn w:val="TOC6"/>
    <w:next w:val="Normal"/>
    <w:semiHidden/>
    <w:rsid w:val="00C24E6A"/>
    <w:pPr>
      <w:ind w:left="2268" w:hanging="2268"/>
    </w:pPr>
  </w:style>
  <w:style w:type="paragraph" w:styleId="ListBullet2">
    <w:name w:val="List Bullet 2"/>
    <w:basedOn w:val="ListBullet"/>
    <w:rsid w:val="00C24E6A"/>
    <w:pPr>
      <w:numPr>
        <w:numId w:val="6"/>
      </w:numPr>
    </w:pPr>
  </w:style>
  <w:style w:type="paragraph" w:styleId="ListBullet">
    <w:name w:val="List Bullet"/>
    <w:basedOn w:val="BodyText"/>
    <w:rsid w:val="00C24E6A"/>
    <w:pPr>
      <w:numPr>
        <w:numId w:val="5"/>
      </w:numPr>
    </w:pPr>
  </w:style>
  <w:style w:type="paragraph" w:styleId="ListBullet3">
    <w:name w:val="List Bullet 3"/>
    <w:basedOn w:val="ListBullet2"/>
    <w:rsid w:val="00C24E6A"/>
    <w:pPr>
      <w:numPr>
        <w:numId w:val="7"/>
      </w:numPr>
    </w:pPr>
  </w:style>
  <w:style w:type="paragraph" w:customStyle="1" w:styleId="EQ">
    <w:name w:val="EQ"/>
    <w:basedOn w:val="Normal"/>
    <w:next w:val="Normal"/>
    <w:rsid w:val="00C24E6A"/>
    <w:pPr>
      <w:keepLines/>
      <w:tabs>
        <w:tab w:val="center" w:pos="4536"/>
        <w:tab w:val="right" w:pos="9072"/>
      </w:tabs>
      <w:spacing w:after="180"/>
    </w:pPr>
    <w:rPr>
      <w:noProof/>
    </w:rPr>
  </w:style>
  <w:style w:type="paragraph" w:styleId="List2">
    <w:name w:val="List 2"/>
    <w:basedOn w:val="List"/>
    <w:rsid w:val="00C24E6A"/>
    <w:pPr>
      <w:ind w:left="851"/>
    </w:pPr>
  </w:style>
  <w:style w:type="paragraph" w:styleId="List3">
    <w:name w:val="List 3"/>
    <w:basedOn w:val="List2"/>
    <w:rsid w:val="00C24E6A"/>
    <w:pPr>
      <w:ind w:left="1135"/>
    </w:pPr>
  </w:style>
  <w:style w:type="paragraph" w:styleId="List4">
    <w:name w:val="List 4"/>
    <w:basedOn w:val="List3"/>
    <w:rsid w:val="00C24E6A"/>
    <w:pPr>
      <w:ind w:left="1418"/>
    </w:pPr>
  </w:style>
  <w:style w:type="paragraph" w:styleId="List5">
    <w:name w:val="List 5"/>
    <w:basedOn w:val="List4"/>
    <w:rsid w:val="00C24E6A"/>
    <w:pPr>
      <w:ind w:left="1702"/>
    </w:pPr>
  </w:style>
  <w:style w:type="paragraph" w:customStyle="1" w:styleId="EditorsNote">
    <w:name w:val="Editor's Note"/>
    <w:basedOn w:val="Normal"/>
    <w:rsid w:val="00C24E6A"/>
    <w:pPr>
      <w:keepLines/>
      <w:spacing w:after="180"/>
      <w:ind w:left="1135" w:hanging="851"/>
    </w:pPr>
    <w:rPr>
      <w:color w:val="FF0000"/>
    </w:rPr>
  </w:style>
  <w:style w:type="paragraph" w:styleId="ListBullet4">
    <w:name w:val="List Bullet 4"/>
    <w:basedOn w:val="ListBullet3"/>
    <w:rsid w:val="00C24E6A"/>
    <w:pPr>
      <w:numPr>
        <w:numId w:val="8"/>
      </w:numPr>
    </w:pPr>
  </w:style>
  <w:style w:type="paragraph" w:styleId="ListBullet5">
    <w:name w:val="List Bullet 5"/>
    <w:basedOn w:val="ListBullet4"/>
    <w:rsid w:val="00C24E6A"/>
    <w:pPr>
      <w:numPr>
        <w:numId w:val="4"/>
      </w:numPr>
    </w:pPr>
  </w:style>
  <w:style w:type="paragraph" w:styleId="Footer">
    <w:name w:val="footer"/>
    <w:basedOn w:val="Header"/>
    <w:semiHidden/>
    <w:rsid w:val="00C24E6A"/>
    <w:pPr>
      <w:jc w:val="center"/>
    </w:pPr>
    <w:rPr>
      <w:i/>
      <w:iCs/>
    </w:rPr>
  </w:style>
  <w:style w:type="paragraph" w:customStyle="1" w:styleId="Reference">
    <w:name w:val="Reference"/>
    <w:basedOn w:val="Normal"/>
    <w:rsid w:val="00C24E6A"/>
    <w:pPr>
      <w:numPr>
        <w:numId w:val="2"/>
      </w:numPr>
    </w:pPr>
  </w:style>
  <w:style w:type="paragraph" w:styleId="BalloonText">
    <w:name w:val="Balloon Text"/>
    <w:basedOn w:val="Normal"/>
    <w:semiHidden/>
    <w:rsid w:val="00C24E6A"/>
    <w:rPr>
      <w:rFonts w:ascii="Tahoma" w:hAnsi="Tahoma" w:cs="Tahoma"/>
      <w:sz w:val="16"/>
      <w:szCs w:val="16"/>
    </w:rPr>
  </w:style>
  <w:style w:type="character" w:styleId="PageNumber">
    <w:name w:val="page number"/>
    <w:basedOn w:val="DefaultParagraphFont"/>
    <w:semiHidden/>
    <w:rsid w:val="00C24E6A"/>
  </w:style>
  <w:style w:type="paragraph" w:styleId="BodyText">
    <w:name w:val="Body Text"/>
    <w:basedOn w:val="Normal"/>
    <w:link w:val="BodyTextChar"/>
    <w:rsid w:val="00C24E6A"/>
  </w:style>
  <w:style w:type="character" w:styleId="Hyperlink">
    <w:name w:val="Hyperlink"/>
    <w:uiPriority w:val="99"/>
    <w:rsid w:val="00C24E6A"/>
    <w:rPr>
      <w:color w:val="0000FF"/>
      <w:u w:val="single"/>
      <w:lang w:val="en-GB"/>
    </w:rPr>
  </w:style>
  <w:style w:type="character" w:styleId="FollowedHyperlink">
    <w:name w:val="FollowedHyperlink"/>
    <w:semiHidden/>
    <w:rsid w:val="00C24E6A"/>
    <w:rPr>
      <w:color w:val="FF0000"/>
      <w:u w:val="single"/>
    </w:rPr>
  </w:style>
  <w:style w:type="character" w:styleId="CommentReference">
    <w:name w:val="annotation reference"/>
    <w:rsid w:val="00C24E6A"/>
    <w:rPr>
      <w:sz w:val="16"/>
      <w:szCs w:val="16"/>
    </w:rPr>
  </w:style>
  <w:style w:type="paragraph" w:styleId="CommentText">
    <w:name w:val="annotation text"/>
    <w:basedOn w:val="Normal"/>
    <w:link w:val="CommentTextChar"/>
    <w:rsid w:val="00C24E6A"/>
  </w:style>
  <w:style w:type="paragraph" w:styleId="CommentSubject">
    <w:name w:val="annotation subject"/>
    <w:basedOn w:val="CommentText"/>
    <w:next w:val="CommentText"/>
    <w:semiHidden/>
    <w:rsid w:val="00C24E6A"/>
    <w:rPr>
      <w:b/>
      <w:bCs/>
    </w:rPr>
  </w:style>
  <w:style w:type="character" w:customStyle="1" w:styleId="Heading1Char">
    <w:name w:val="Heading 1 Char"/>
    <w:link w:val="Heading1"/>
    <w:rsid w:val="00C24E6A"/>
    <w:rPr>
      <w:rFonts w:ascii="Arial" w:hAnsi="Arial" w:cs="Arial"/>
      <w:sz w:val="36"/>
      <w:szCs w:val="36"/>
      <w:lang w:val="en-GB" w:eastAsia="zh-CN"/>
    </w:rPr>
  </w:style>
  <w:style w:type="paragraph" w:customStyle="1" w:styleId="B1">
    <w:name w:val="B1"/>
    <w:basedOn w:val="List"/>
    <w:rsid w:val="00C24E6A"/>
    <w:pPr>
      <w:spacing w:after="180"/>
    </w:pPr>
  </w:style>
  <w:style w:type="paragraph" w:customStyle="1" w:styleId="B2">
    <w:name w:val="B2"/>
    <w:basedOn w:val="List2"/>
    <w:rsid w:val="00C24E6A"/>
    <w:pPr>
      <w:spacing w:after="180"/>
    </w:pPr>
  </w:style>
  <w:style w:type="paragraph" w:customStyle="1" w:styleId="B3">
    <w:name w:val="B3"/>
    <w:basedOn w:val="List3"/>
    <w:rsid w:val="00C24E6A"/>
    <w:pPr>
      <w:spacing w:after="180"/>
    </w:pPr>
  </w:style>
  <w:style w:type="paragraph" w:customStyle="1" w:styleId="B4">
    <w:name w:val="B4"/>
    <w:basedOn w:val="List4"/>
    <w:rsid w:val="00C24E6A"/>
    <w:pPr>
      <w:spacing w:after="180"/>
    </w:pPr>
  </w:style>
  <w:style w:type="paragraph" w:customStyle="1" w:styleId="Proposal">
    <w:name w:val="Proposal"/>
    <w:basedOn w:val="Normal"/>
    <w:rsid w:val="00C24E6A"/>
    <w:pPr>
      <w:numPr>
        <w:numId w:val="3"/>
      </w:numPr>
      <w:tabs>
        <w:tab w:val="clear" w:pos="1304"/>
        <w:tab w:val="left" w:pos="1701"/>
      </w:tabs>
      <w:ind w:left="1701" w:hanging="1701"/>
    </w:pPr>
    <w:rPr>
      <w:b/>
      <w:bCs/>
    </w:rPr>
  </w:style>
  <w:style w:type="character" w:customStyle="1" w:styleId="BodyTextChar">
    <w:name w:val="Body Text Char"/>
    <w:link w:val="BodyText"/>
    <w:rsid w:val="00C24E6A"/>
    <w:rPr>
      <w:rFonts w:ascii="Arial" w:hAnsi="Arial"/>
      <w:lang w:val="en-GB" w:eastAsia="zh-CN"/>
    </w:rPr>
  </w:style>
  <w:style w:type="paragraph" w:customStyle="1" w:styleId="B5">
    <w:name w:val="B5"/>
    <w:basedOn w:val="List5"/>
    <w:rsid w:val="00C24E6A"/>
    <w:pPr>
      <w:spacing w:after="180"/>
    </w:pPr>
  </w:style>
  <w:style w:type="paragraph" w:customStyle="1" w:styleId="EX">
    <w:name w:val="EX"/>
    <w:basedOn w:val="Normal"/>
    <w:rsid w:val="00C24E6A"/>
    <w:pPr>
      <w:keepLines/>
      <w:spacing w:after="180"/>
      <w:ind w:left="1702" w:hanging="1418"/>
    </w:pPr>
  </w:style>
  <w:style w:type="paragraph" w:customStyle="1" w:styleId="EW">
    <w:name w:val="EW"/>
    <w:basedOn w:val="EX"/>
    <w:rsid w:val="00C24E6A"/>
    <w:pPr>
      <w:spacing w:after="0"/>
    </w:pPr>
  </w:style>
  <w:style w:type="paragraph" w:customStyle="1" w:styleId="TAL">
    <w:name w:val="TAL"/>
    <w:basedOn w:val="Normal"/>
    <w:rsid w:val="00C24E6A"/>
    <w:pPr>
      <w:keepNext/>
      <w:keepLines/>
      <w:spacing w:after="0"/>
    </w:pPr>
    <w:rPr>
      <w:sz w:val="18"/>
    </w:rPr>
  </w:style>
  <w:style w:type="paragraph" w:customStyle="1" w:styleId="TAC">
    <w:name w:val="TAC"/>
    <w:basedOn w:val="TAL"/>
    <w:rsid w:val="00C24E6A"/>
    <w:pPr>
      <w:jc w:val="center"/>
    </w:pPr>
  </w:style>
  <w:style w:type="paragraph" w:customStyle="1" w:styleId="TAH">
    <w:name w:val="TAH"/>
    <w:basedOn w:val="TAC"/>
    <w:rsid w:val="00C24E6A"/>
    <w:rPr>
      <w:b/>
    </w:rPr>
  </w:style>
  <w:style w:type="paragraph" w:customStyle="1" w:styleId="TAN">
    <w:name w:val="TAN"/>
    <w:basedOn w:val="TAL"/>
    <w:rsid w:val="00C24E6A"/>
    <w:pPr>
      <w:ind w:left="851" w:hanging="851"/>
    </w:pPr>
  </w:style>
  <w:style w:type="paragraph" w:customStyle="1" w:styleId="TAR">
    <w:name w:val="TAR"/>
    <w:basedOn w:val="TAL"/>
    <w:rsid w:val="00C24E6A"/>
    <w:pPr>
      <w:jc w:val="right"/>
    </w:pPr>
  </w:style>
  <w:style w:type="paragraph" w:customStyle="1" w:styleId="TH">
    <w:name w:val="TH"/>
    <w:basedOn w:val="Normal"/>
    <w:rsid w:val="00C24E6A"/>
    <w:pPr>
      <w:keepNext/>
      <w:keepLines/>
      <w:spacing w:before="60" w:after="180"/>
      <w:jc w:val="center"/>
    </w:pPr>
    <w:rPr>
      <w:b/>
    </w:rPr>
  </w:style>
  <w:style w:type="paragraph" w:customStyle="1" w:styleId="TF">
    <w:name w:val="TF"/>
    <w:basedOn w:val="TH"/>
    <w:rsid w:val="00C24E6A"/>
    <w:pPr>
      <w:keepNext w:val="0"/>
      <w:spacing w:before="0" w:after="240"/>
    </w:pPr>
  </w:style>
  <w:style w:type="paragraph" w:customStyle="1" w:styleId="TT">
    <w:name w:val="TT"/>
    <w:basedOn w:val="Heading1"/>
    <w:next w:val="Normal"/>
    <w:rsid w:val="00C24E6A"/>
    <w:pPr>
      <w:numPr>
        <w:numId w:val="0"/>
      </w:numPr>
      <w:ind w:left="1134" w:hanging="1134"/>
      <w:outlineLvl w:val="9"/>
    </w:pPr>
    <w:rPr>
      <w:rFonts w:cs="Times New Roman"/>
      <w:szCs w:val="20"/>
      <w:lang w:eastAsia="en-US"/>
    </w:rPr>
  </w:style>
  <w:style w:type="paragraph" w:customStyle="1" w:styleId="ZA">
    <w:name w:val="ZA"/>
    <w:rsid w:val="00C24E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4E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4E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4E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4E6A"/>
  </w:style>
  <w:style w:type="paragraph" w:customStyle="1" w:styleId="ZH">
    <w:name w:val="ZH"/>
    <w:rsid w:val="00C24E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4E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4E6A"/>
    <w:pPr>
      <w:framePr w:hRule="auto" w:wrap="notBeside" w:y="852"/>
    </w:pPr>
    <w:rPr>
      <w:i w:val="0"/>
      <w:sz w:val="40"/>
    </w:rPr>
  </w:style>
  <w:style w:type="paragraph" w:customStyle="1" w:styleId="ZU">
    <w:name w:val="ZU"/>
    <w:rsid w:val="00C24E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4E6A"/>
    <w:pPr>
      <w:framePr w:wrap="notBeside" w:y="16161"/>
    </w:pPr>
  </w:style>
  <w:style w:type="paragraph" w:customStyle="1" w:styleId="FP">
    <w:name w:val="FP"/>
    <w:basedOn w:val="Normal"/>
    <w:rsid w:val="00C24E6A"/>
    <w:pPr>
      <w:spacing w:after="0"/>
    </w:pPr>
  </w:style>
  <w:style w:type="paragraph" w:customStyle="1" w:styleId="Observation">
    <w:name w:val="Observation"/>
    <w:basedOn w:val="Proposal"/>
    <w:qFormat/>
    <w:rsid w:val="00C24E6A"/>
    <w:pPr>
      <w:numPr>
        <w:numId w:val="13"/>
      </w:numPr>
      <w:ind w:left="1701" w:hanging="1701"/>
    </w:pPr>
  </w:style>
  <w:style w:type="paragraph" w:styleId="TableofFigures">
    <w:name w:val="table of figures"/>
    <w:basedOn w:val="Normal"/>
    <w:next w:val="Normal"/>
    <w:uiPriority w:val="99"/>
    <w:rsid w:val="00C24E6A"/>
    <w:pPr>
      <w:ind w:left="1418" w:hanging="1418"/>
    </w:pPr>
    <w:rPr>
      <w:b/>
    </w:rPr>
  </w:style>
  <w:style w:type="paragraph" w:customStyle="1" w:styleId="Doc-text2">
    <w:name w:val="Doc-text2"/>
    <w:basedOn w:val="Normal"/>
    <w:link w:val="Doc-text2Char"/>
    <w:qFormat/>
    <w:rsid w:val="00C24E6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24E6A"/>
    <w:rPr>
      <w:rFonts w:ascii="Arial" w:eastAsia="MS Mincho" w:hAnsi="Arial"/>
      <w:szCs w:val="24"/>
      <w:lang w:val="en-GB" w:eastAsia="en-GB"/>
    </w:rPr>
  </w:style>
  <w:style w:type="character" w:customStyle="1" w:styleId="CommentTextChar">
    <w:name w:val="Comment Text Char"/>
    <w:basedOn w:val="DefaultParagraphFont"/>
    <w:link w:val="CommentText"/>
    <w:rsid w:val="009A144F"/>
    <w:rPr>
      <w:rFonts w:asciiTheme="minorHAnsi" w:eastAsiaTheme="minorHAnsi" w:hAnsiTheme="minorHAnsi" w:cstheme="minorBidi"/>
      <w:sz w:val="22"/>
      <w:szCs w:val="22"/>
    </w:rPr>
  </w:style>
  <w:style w:type="character" w:customStyle="1" w:styleId="FootnoteTextChar">
    <w:name w:val="Footnote Text Char"/>
    <w:basedOn w:val="DefaultParagraphFont"/>
    <w:link w:val="FootnoteText"/>
    <w:rsid w:val="009B5A6D"/>
    <w:rPr>
      <w:rFonts w:asciiTheme="minorHAnsi" w:eastAsiaTheme="minorHAnsi" w:hAnsiTheme="minorHAnsi" w:cstheme="minorBid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838407">
      <w:bodyDiv w:val="1"/>
      <w:marLeft w:val="0"/>
      <w:marRight w:val="0"/>
      <w:marTop w:val="0"/>
      <w:marBottom w:val="0"/>
      <w:divBdr>
        <w:top w:val="none" w:sz="0" w:space="0" w:color="auto"/>
        <w:left w:val="none" w:sz="0" w:space="0" w:color="auto"/>
        <w:bottom w:val="none" w:sz="0" w:space="0" w:color="auto"/>
        <w:right w:val="none" w:sz="0" w:space="0" w:color="auto"/>
      </w:divBdr>
      <w:divsChild>
        <w:div w:id="423646815">
          <w:marLeft w:val="547"/>
          <w:marRight w:val="0"/>
          <w:marTop w:val="60"/>
          <w:marBottom w:val="0"/>
          <w:divBdr>
            <w:top w:val="none" w:sz="0" w:space="0" w:color="auto"/>
            <w:left w:val="none" w:sz="0" w:space="0" w:color="auto"/>
            <w:bottom w:val="none" w:sz="0" w:space="0" w:color="auto"/>
            <w:right w:val="none" w:sz="0" w:space="0" w:color="auto"/>
          </w:divBdr>
        </w:div>
      </w:divsChild>
    </w:div>
    <w:div w:id="804736179">
      <w:bodyDiv w:val="1"/>
      <w:marLeft w:val="0"/>
      <w:marRight w:val="0"/>
      <w:marTop w:val="0"/>
      <w:marBottom w:val="0"/>
      <w:divBdr>
        <w:top w:val="none" w:sz="0" w:space="0" w:color="auto"/>
        <w:left w:val="none" w:sz="0" w:space="0" w:color="auto"/>
        <w:bottom w:val="none" w:sz="0" w:space="0" w:color="auto"/>
        <w:right w:val="none" w:sz="0" w:space="0" w:color="auto"/>
      </w:divBdr>
      <w:divsChild>
        <w:div w:id="1844277804">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5NUHHDQN7SK2-1476151046-22766</_dlc_DocId>
    <_dlc_DocIdUrl xmlns="f166a696-7b5b-4ccd-9f0c-ffde0cceec81">
      <Url>https://ericsson.sharepoint.com/sites/star/_layouts/15/DocIdRedir.aspx?ID=5NUHHDQN7SK2-1476151046-22766</Url>
      <Description>5NUHHDQN7SK2-1476151046-22766</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2018-04-05</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7AD87-E025-48C1-9C6B-B681EE99D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84C3E-3F28-4D4B-9876-3CDC6F4E5A1F}">
  <ds:schemaRefs>
    <ds:schemaRef ds:uri="http://schemas.microsoft.com/sharepoint/v3/contenttype/forms"/>
  </ds:schemaRefs>
</ds:datastoreItem>
</file>

<file path=customXml/itemProps3.xml><?xml version="1.0" encoding="utf-8"?>
<ds:datastoreItem xmlns:ds="http://schemas.openxmlformats.org/officeDocument/2006/customXml" ds:itemID="{735A73DD-78A5-4F4B-B39F-426BC63AE98F}">
  <ds:schemaRefs>
    <ds:schemaRef ds:uri="Microsoft.SharePoint.Taxonomy.ContentTypeSync"/>
  </ds:schemaRefs>
</ds:datastoreItem>
</file>

<file path=customXml/itemProps4.xml><?xml version="1.0" encoding="utf-8"?>
<ds:datastoreItem xmlns:ds="http://schemas.openxmlformats.org/officeDocument/2006/customXml" ds:itemID="{74281E97-2B0F-4AA6-B2C6-0CCAC8CEE33F}">
  <ds:schemaRefs>
    <ds:schemaRef ds:uri="http://schemas.microsoft.com/sharepoint/events"/>
  </ds:schemaRefs>
</ds:datastoreItem>
</file>

<file path=customXml/itemProps5.xml><?xml version="1.0" encoding="utf-8"?>
<ds:datastoreItem xmlns:ds="http://schemas.openxmlformats.org/officeDocument/2006/customXml" ds:itemID="{31715741-B5FE-49E1-B11F-70AD00F465C6}">
  <ds:schemaRefs>
    <ds:schemaRef ds:uri="d8762117-8292-4133-b1c7-eab5c6487cfd"/>
    <ds:schemaRef ds:uri="http://schemas.microsoft.com/office/infopath/2007/PartnerControls"/>
    <ds:schemaRef ds:uri="http://purl.org/dc/elements/1.1/"/>
    <ds:schemaRef ds:uri="http://schemas.microsoft.com/sharepoint/v4"/>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terms/"/>
    <ds:schemaRef ds:uri="f166a696-7b5b-4ccd-9f0c-ffde0cceec81"/>
    <ds:schemaRef ds:uri="611109f9-ed58-4498-a270-1fb2086a5321"/>
    <ds:schemaRef ds:uri="http://www.w3.org/XML/1998/namespace"/>
  </ds:schemaRefs>
</ds:datastoreItem>
</file>

<file path=customXml/itemProps6.xml><?xml version="1.0" encoding="utf-8"?>
<ds:datastoreItem xmlns:ds="http://schemas.openxmlformats.org/officeDocument/2006/customXml" ds:itemID="{BFBB551D-137B-4E55-9B47-38947915A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2593</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Using truncated UE ID in paging</vt:lpstr>
    </vt:vector>
  </TitlesOfParts>
  <Company/>
  <LinksUpToDate>false</LinksUpToDate>
  <CharactersWithSpaces>15406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truncated UE IDs and other optimizations in paging DCI</dc:title>
  <dc:subject/>
  <dc:creator/>
  <cp:keywords/>
  <cp:lastModifiedBy/>
  <cp:revision>1</cp:revision>
  <dcterms:created xsi:type="dcterms:W3CDTF">2018-02-14T21:18:00Z</dcterms:created>
  <dcterms:modified xsi:type="dcterms:W3CDTF">2018-05-10T18:30:00Z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f7cebf11-de7b-4874-bce2-d18e64d1ffef</vt:lpwstr>
  </property>
  <property fmtid="{D5CDD505-2E9C-101B-9397-08002B2CF9AE}" pid="14" name="URL">
    <vt:lpwstr/>
  </property>
  <property fmtid="{D5CDD505-2E9C-101B-9397-08002B2CF9AE}" pid="15" name="Comments">
    <vt:lpwstr/>
  </property>
</Properties>
</file>